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2B232D" w14:textId="77777777" w:rsidR="00711DA8" w:rsidRDefault="00711DA8">
      <w:pPr>
        <w:spacing w:after="0" w:line="240" w:lineRule="auto"/>
        <w:ind w:right="28"/>
        <w:jc w:val="both"/>
        <w:rPr>
          <w:b/>
          <w:color w:val="002060"/>
        </w:rPr>
      </w:pPr>
      <w:bookmarkStart w:id="0" w:name="_heading=h.gjdgxs" w:colFirst="0" w:colLast="0"/>
      <w:bookmarkEnd w:id="0"/>
    </w:p>
    <w:p w14:paraId="33F13A18" w14:textId="77777777" w:rsidR="00711DA8" w:rsidRDefault="00116F9A">
      <w:pPr>
        <w:spacing w:after="0" w:line="240" w:lineRule="auto"/>
        <w:ind w:right="28"/>
        <w:jc w:val="center"/>
        <w:rPr>
          <w:b/>
          <w:color w:val="002060"/>
        </w:rPr>
      </w:pPr>
      <w:r>
        <w:rPr>
          <w:b/>
          <w:color w:val="002060"/>
        </w:rPr>
        <w:t>PNRR-TNE International Mobility Programme - Health Education and Advanced Learning Through Collaboration, Opportunities, Networking, and Educational Connections in Balkans and Asian Countries</w:t>
      </w:r>
    </w:p>
    <w:p w14:paraId="484E8A84" w14:textId="77777777" w:rsidR="00711DA8" w:rsidRDefault="00116F9A">
      <w:pPr>
        <w:spacing w:after="0" w:line="240" w:lineRule="auto"/>
        <w:ind w:right="28"/>
        <w:jc w:val="center"/>
        <w:rPr>
          <w:b/>
          <w:color w:val="002060"/>
        </w:rPr>
      </w:pPr>
      <w:r>
        <w:rPr>
          <w:b/>
          <w:color w:val="002060"/>
        </w:rPr>
        <w:t>(Health Connect)</w:t>
      </w:r>
    </w:p>
    <w:p w14:paraId="0824B958" w14:textId="77777777" w:rsidR="00711DA8" w:rsidRDefault="00116F9A">
      <w:pPr>
        <w:spacing w:after="0" w:line="240" w:lineRule="auto"/>
        <w:ind w:right="28"/>
        <w:jc w:val="center"/>
        <w:rPr>
          <w:b/>
          <w:color w:val="002060"/>
        </w:rPr>
      </w:pPr>
      <w:r>
        <w:rPr>
          <w:b/>
          <w:color w:val="002060"/>
        </w:rPr>
        <w:t>Project Proposal TNE23-00059 – CUP F91B24000320006</w:t>
      </w:r>
    </w:p>
    <w:p w14:paraId="03E7166D" w14:textId="77777777" w:rsidR="00711DA8" w:rsidRDefault="00711DA8">
      <w:pPr>
        <w:spacing w:after="120" w:line="240" w:lineRule="auto"/>
        <w:ind w:right="28"/>
        <w:jc w:val="center"/>
        <w:rPr>
          <w:b/>
          <w:color w:val="002060"/>
          <w:sz w:val="28"/>
          <w:szCs w:val="28"/>
        </w:rPr>
      </w:pPr>
    </w:p>
    <w:p w14:paraId="53540294" w14:textId="77777777" w:rsidR="00711DA8" w:rsidRDefault="00116F9A">
      <w:pPr>
        <w:spacing w:after="0" w:line="240" w:lineRule="auto"/>
        <w:ind w:right="28"/>
        <w:jc w:val="center"/>
        <w:rPr>
          <w:b/>
          <w:color w:val="002060"/>
          <w:sz w:val="36"/>
          <w:szCs w:val="36"/>
        </w:rPr>
      </w:pPr>
      <w:r>
        <w:rPr>
          <w:b/>
          <w:color w:val="002060"/>
          <w:sz w:val="36"/>
          <w:szCs w:val="36"/>
        </w:rPr>
        <w:t>Mobility Agreement</w:t>
      </w:r>
    </w:p>
    <w:p w14:paraId="58F3BD55" w14:textId="77777777" w:rsidR="00711DA8" w:rsidRDefault="00116F9A">
      <w:pPr>
        <w:spacing w:after="0" w:line="240" w:lineRule="auto"/>
        <w:ind w:right="28"/>
        <w:jc w:val="center"/>
        <w:rPr>
          <w:b/>
          <w:color w:val="002060"/>
          <w:sz w:val="36"/>
          <w:szCs w:val="36"/>
        </w:rPr>
      </w:pPr>
      <w:r>
        <w:rPr>
          <w:b/>
          <w:color w:val="002060"/>
          <w:sz w:val="36"/>
          <w:szCs w:val="36"/>
        </w:rPr>
        <w:t>Student Mobility for Studies</w:t>
      </w:r>
    </w:p>
    <w:p w14:paraId="19B3505B" w14:textId="77777777" w:rsidR="00711DA8" w:rsidRDefault="00116F9A">
      <w:pPr>
        <w:spacing w:after="0" w:line="240" w:lineRule="auto"/>
        <w:ind w:right="28"/>
        <w:jc w:val="center"/>
        <w:rPr>
          <w:b/>
          <w:color w:val="002060"/>
          <w:sz w:val="28"/>
          <w:szCs w:val="28"/>
        </w:rPr>
      </w:pPr>
      <w:r>
        <w:rPr>
          <w:b/>
          <w:color w:val="002060"/>
          <w:sz w:val="28"/>
          <w:szCs w:val="28"/>
        </w:rPr>
        <w:t>(Mobility grant – Financial Agreement)</w:t>
      </w:r>
    </w:p>
    <w:p w14:paraId="0F1E6ACF" w14:textId="77777777" w:rsidR="00711DA8" w:rsidRDefault="00711DA8">
      <w:pPr>
        <w:spacing w:after="120" w:line="240" w:lineRule="auto"/>
        <w:ind w:right="28"/>
        <w:jc w:val="both"/>
        <w:rPr>
          <w:b/>
          <w:color w:val="002060"/>
          <w:sz w:val="28"/>
          <w:szCs w:val="28"/>
        </w:rPr>
      </w:pPr>
    </w:p>
    <w:p w14:paraId="1CF44012" w14:textId="77777777" w:rsidR="00711DA8" w:rsidRDefault="00116F9A">
      <w:pPr>
        <w:spacing w:after="120" w:line="240" w:lineRule="auto"/>
        <w:ind w:right="28"/>
        <w:jc w:val="center"/>
        <w:rPr>
          <w:sz w:val="28"/>
          <w:szCs w:val="28"/>
        </w:rPr>
      </w:pPr>
      <w:bookmarkStart w:id="1" w:name="_heading=h.ab2bgxub9ny0" w:colFirst="0" w:colLast="0"/>
      <w:bookmarkEnd w:id="1"/>
      <w:r>
        <w:rPr>
          <w:sz w:val="28"/>
          <w:szCs w:val="28"/>
        </w:rPr>
        <w:t>PREAMBLE</w:t>
      </w:r>
    </w:p>
    <w:p w14:paraId="614AC735" w14:textId="77777777" w:rsidR="00711DA8" w:rsidRDefault="00711DA8">
      <w:pPr>
        <w:spacing w:after="120" w:line="240" w:lineRule="auto"/>
        <w:ind w:right="28"/>
        <w:jc w:val="both"/>
        <w:rPr>
          <w:sz w:val="28"/>
          <w:szCs w:val="28"/>
        </w:rPr>
      </w:pPr>
      <w:bookmarkStart w:id="2" w:name="_heading=h.wqirjarvgqsg" w:colFirst="0" w:colLast="0"/>
      <w:bookmarkEnd w:id="2"/>
    </w:p>
    <w:p w14:paraId="0CC91FD6" w14:textId="77777777" w:rsidR="00711DA8" w:rsidRDefault="00116F9A">
      <w:pPr>
        <w:spacing w:after="120" w:line="240" w:lineRule="auto"/>
        <w:ind w:right="28"/>
        <w:jc w:val="both"/>
        <w:rPr>
          <w:sz w:val="28"/>
          <w:szCs w:val="28"/>
        </w:rPr>
      </w:pPr>
      <w:bookmarkStart w:id="3" w:name="_heading=h.c6w4q1tqvrjk" w:colFirst="0" w:colLast="0"/>
      <w:bookmarkEnd w:id="3"/>
      <w:r>
        <w:rPr>
          <w:sz w:val="28"/>
          <w:szCs w:val="28"/>
        </w:rPr>
        <w:t>This Agreement ("the Agreement") is concluded between the following parties:</w:t>
      </w:r>
    </w:p>
    <w:p w14:paraId="1AD71795" w14:textId="77777777" w:rsidR="00711DA8" w:rsidRDefault="00711DA8">
      <w:pPr>
        <w:spacing w:after="120" w:line="240" w:lineRule="auto"/>
        <w:ind w:right="28"/>
        <w:jc w:val="both"/>
        <w:rPr>
          <w:sz w:val="28"/>
          <w:szCs w:val="28"/>
        </w:rPr>
      </w:pPr>
      <w:bookmarkStart w:id="4" w:name="_heading=h.c5h1l7mcgnk7" w:colFirst="0" w:colLast="0"/>
      <w:bookmarkEnd w:id="4"/>
    </w:p>
    <w:p w14:paraId="48B06381" w14:textId="77777777" w:rsidR="00711DA8" w:rsidRDefault="00116F9A">
      <w:pPr>
        <w:spacing w:after="120" w:line="240" w:lineRule="auto"/>
        <w:ind w:right="28"/>
        <w:jc w:val="center"/>
        <w:rPr>
          <w:sz w:val="28"/>
          <w:szCs w:val="28"/>
        </w:rPr>
      </w:pPr>
      <w:bookmarkStart w:id="5" w:name="_heading=h.d6xiyc8qq8q0" w:colFirst="0" w:colLast="0"/>
      <w:bookmarkEnd w:id="5"/>
      <w:r>
        <w:rPr>
          <w:sz w:val="28"/>
          <w:szCs w:val="28"/>
        </w:rPr>
        <w:t>On one side:</w:t>
      </w:r>
    </w:p>
    <w:p w14:paraId="31E6246E" w14:textId="77777777" w:rsidR="00711DA8" w:rsidRDefault="00116F9A">
      <w:pPr>
        <w:spacing w:after="120" w:line="240" w:lineRule="auto"/>
        <w:ind w:right="28"/>
        <w:jc w:val="center"/>
        <w:rPr>
          <w:sz w:val="28"/>
          <w:szCs w:val="28"/>
        </w:rPr>
      </w:pPr>
      <w:bookmarkStart w:id="6" w:name="_heading=h.tu86htgkdgxz" w:colFirst="0" w:colLast="0"/>
      <w:bookmarkEnd w:id="6"/>
      <w:r>
        <w:rPr>
          <w:sz w:val="28"/>
          <w:szCs w:val="28"/>
        </w:rPr>
        <w:t>“University of”</w:t>
      </w:r>
    </w:p>
    <w:p w14:paraId="65105E42" w14:textId="77777777" w:rsidR="00711DA8" w:rsidRDefault="00116F9A">
      <w:pPr>
        <w:spacing w:after="120" w:line="240" w:lineRule="auto"/>
        <w:ind w:right="28"/>
        <w:jc w:val="both"/>
        <w:rPr>
          <w:sz w:val="28"/>
          <w:szCs w:val="28"/>
        </w:rPr>
      </w:pPr>
      <w:bookmarkStart w:id="7" w:name="_heading=h.7kkuqxawc1fr" w:colFirst="0" w:colLast="0"/>
      <w:bookmarkEnd w:id="7"/>
      <w:r>
        <w:rPr>
          <w:sz w:val="28"/>
          <w:szCs w:val="28"/>
        </w:rPr>
        <w:t xml:space="preserve">Official address: </w:t>
      </w:r>
    </w:p>
    <w:p w14:paraId="3FFD0310" w14:textId="77777777" w:rsidR="00711DA8" w:rsidRDefault="00116F9A">
      <w:pPr>
        <w:spacing w:after="120" w:line="240" w:lineRule="auto"/>
        <w:ind w:right="28"/>
        <w:jc w:val="both"/>
        <w:rPr>
          <w:sz w:val="28"/>
          <w:szCs w:val="28"/>
        </w:rPr>
      </w:pPr>
      <w:bookmarkStart w:id="8" w:name="_heading=h.61t86nse66p1" w:colFirst="0" w:colLast="0"/>
      <w:bookmarkEnd w:id="8"/>
      <w:r>
        <w:rPr>
          <w:sz w:val="28"/>
          <w:szCs w:val="28"/>
        </w:rPr>
        <w:t>Email address:</w:t>
      </w:r>
    </w:p>
    <w:p w14:paraId="686B44AB" w14:textId="77777777" w:rsidR="00711DA8" w:rsidRDefault="00116F9A">
      <w:pPr>
        <w:spacing w:after="120" w:line="240" w:lineRule="auto"/>
        <w:ind w:right="28"/>
        <w:jc w:val="both"/>
        <w:rPr>
          <w:sz w:val="28"/>
          <w:szCs w:val="28"/>
        </w:rPr>
      </w:pPr>
      <w:bookmarkStart w:id="9" w:name="_heading=h.y91klq76hwuq" w:colFirst="0" w:colLast="0"/>
      <w:bookmarkEnd w:id="9"/>
      <w:r>
        <w:rPr>
          <w:sz w:val="28"/>
          <w:szCs w:val="28"/>
        </w:rPr>
        <w:t>Hereinafter referred to as “the Institution”, represented for the purpose of signing this Agreement by:</w:t>
      </w:r>
    </w:p>
    <w:p w14:paraId="76363560" w14:textId="77777777" w:rsidR="00711DA8" w:rsidRDefault="00116F9A">
      <w:pPr>
        <w:spacing w:after="120" w:line="240" w:lineRule="auto"/>
        <w:ind w:right="28"/>
        <w:jc w:val="both"/>
        <w:rPr>
          <w:sz w:val="28"/>
          <w:szCs w:val="28"/>
        </w:rPr>
      </w:pPr>
      <w:bookmarkStart w:id="10" w:name="_heading=h.v5m5scbm7t61" w:colFirst="0" w:colLast="0"/>
      <w:bookmarkEnd w:id="10"/>
      <w:r>
        <w:rPr>
          <w:sz w:val="28"/>
          <w:szCs w:val="28"/>
        </w:rPr>
        <w:t xml:space="preserve">Name: </w:t>
      </w:r>
    </w:p>
    <w:p w14:paraId="18AA9B3D" w14:textId="77777777" w:rsidR="00711DA8" w:rsidRDefault="00116F9A">
      <w:pPr>
        <w:spacing w:after="120" w:line="240" w:lineRule="auto"/>
        <w:ind w:right="28"/>
        <w:jc w:val="both"/>
        <w:rPr>
          <w:sz w:val="28"/>
          <w:szCs w:val="28"/>
        </w:rPr>
      </w:pPr>
      <w:bookmarkStart w:id="11" w:name="_heading=h.t7ho1o103x7n" w:colFirst="0" w:colLast="0"/>
      <w:bookmarkEnd w:id="11"/>
      <w:r>
        <w:rPr>
          <w:sz w:val="28"/>
          <w:szCs w:val="28"/>
        </w:rPr>
        <w:t xml:space="preserve">Surname: </w:t>
      </w:r>
    </w:p>
    <w:p w14:paraId="64123445" w14:textId="77777777" w:rsidR="00711DA8" w:rsidRDefault="00116F9A">
      <w:pPr>
        <w:spacing w:after="120" w:line="240" w:lineRule="auto"/>
        <w:ind w:right="28"/>
        <w:jc w:val="both"/>
        <w:rPr>
          <w:sz w:val="28"/>
          <w:szCs w:val="28"/>
        </w:rPr>
      </w:pPr>
      <w:bookmarkStart w:id="12" w:name="_heading=h.kfeme38jil72" w:colFirst="0" w:colLast="0"/>
      <w:bookmarkEnd w:id="12"/>
      <w:r>
        <w:rPr>
          <w:sz w:val="28"/>
          <w:szCs w:val="28"/>
        </w:rPr>
        <w:t xml:space="preserve">Function: </w:t>
      </w:r>
    </w:p>
    <w:p w14:paraId="296C355A" w14:textId="77777777" w:rsidR="00711DA8" w:rsidRDefault="00711DA8">
      <w:pPr>
        <w:spacing w:after="120" w:line="240" w:lineRule="auto"/>
        <w:ind w:right="28"/>
        <w:jc w:val="both"/>
        <w:rPr>
          <w:sz w:val="28"/>
          <w:szCs w:val="28"/>
        </w:rPr>
      </w:pPr>
      <w:bookmarkStart w:id="13" w:name="_heading=h.rr8bnfy2z78l" w:colFirst="0" w:colLast="0"/>
      <w:bookmarkEnd w:id="13"/>
    </w:p>
    <w:p w14:paraId="374781F5" w14:textId="77777777" w:rsidR="00711DA8" w:rsidRDefault="00116F9A">
      <w:pPr>
        <w:spacing w:after="120" w:line="240" w:lineRule="auto"/>
        <w:ind w:right="28"/>
        <w:jc w:val="center"/>
        <w:rPr>
          <w:sz w:val="28"/>
          <w:szCs w:val="28"/>
        </w:rPr>
      </w:pPr>
      <w:bookmarkStart w:id="14" w:name="_heading=h.qsc76pfbthkv" w:colFirst="0" w:colLast="0"/>
      <w:bookmarkEnd w:id="14"/>
      <w:r>
        <w:rPr>
          <w:sz w:val="28"/>
          <w:szCs w:val="28"/>
        </w:rPr>
        <w:t xml:space="preserve">and on the other side </w:t>
      </w:r>
    </w:p>
    <w:p w14:paraId="4D5159B0" w14:textId="77777777" w:rsidR="00711DA8" w:rsidRDefault="00116F9A">
      <w:pPr>
        <w:spacing w:after="120" w:line="240" w:lineRule="auto"/>
        <w:ind w:right="28"/>
        <w:jc w:val="center"/>
        <w:rPr>
          <w:sz w:val="28"/>
          <w:szCs w:val="28"/>
        </w:rPr>
      </w:pPr>
      <w:r>
        <w:rPr>
          <w:sz w:val="28"/>
          <w:szCs w:val="28"/>
        </w:rPr>
        <w:t>“the Participant”</w:t>
      </w:r>
    </w:p>
    <w:p w14:paraId="44EA8BEE" w14:textId="77777777" w:rsidR="00711DA8" w:rsidRDefault="00116F9A">
      <w:pPr>
        <w:spacing w:after="120" w:line="240" w:lineRule="auto"/>
        <w:ind w:right="28"/>
        <w:jc w:val="both"/>
        <w:rPr>
          <w:sz w:val="28"/>
          <w:szCs w:val="28"/>
        </w:rPr>
      </w:pPr>
      <w:bookmarkStart w:id="15" w:name="_heading=h.sfr6jrydsnxu" w:colFirst="0" w:colLast="0"/>
      <w:bookmarkEnd w:id="15"/>
      <w:r>
        <w:rPr>
          <w:sz w:val="28"/>
          <w:szCs w:val="28"/>
        </w:rPr>
        <w:t>Mr./Ms. Name and Surname: ______________________________</w:t>
      </w:r>
    </w:p>
    <w:p w14:paraId="7506FEE0" w14:textId="77777777" w:rsidR="00711DA8" w:rsidRDefault="00116F9A">
      <w:pPr>
        <w:spacing w:after="120" w:line="240" w:lineRule="auto"/>
        <w:ind w:right="28"/>
        <w:jc w:val="both"/>
        <w:rPr>
          <w:sz w:val="28"/>
          <w:szCs w:val="28"/>
        </w:rPr>
      </w:pPr>
      <w:bookmarkStart w:id="16" w:name="_heading=h.clrwi2n4tqom" w:colFirst="0" w:colLast="0"/>
      <w:bookmarkEnd w:id="16"/>
      <w:r>
        <w:rPr>
          <w:sz w:val="28"/>
          <w:szCs w:val="28"/>
        </w:rPr>
        <w:t>Hereinafter referred to as "the Participant"</w:t>
      </w:r>
    </w:p>
    <w:p w14:paraId="286CDA47" w14:textId="77777777" w:rsidR="00711DA8" w:rsidRDefault="00116F9A">
      <w:pPr>
        <w:spacing w:after="120" w:line="240" w:lineRule="auto"/>
        <w:ind w:right="28"/>
        <w:jc w:val="both"/>
        <w:rPr>
          <w:sz w:val="28"/>
          <w:szCs w:val="28"/>
        </w:rPr>
      </w:pPr>
      <w:bookmarkStart w:id="17" w:name="_heading=h.4kuuu4hnokv2" w:colFirst="0" w:colLast="0"/>
      <w:bookmarkEnd w:id="17"/>
      <w:r>
        <w:rPr>
          <w:sz w:val="28"/>
          <w:szCs w:val="28"/>
        </w:rPr>
        <w:t>Date of Birth:</w:t>
      </w:r>
    </w:p>
    <w:p w14:paraId="72FE95DB" w14:textId="77777777" w:rsidR="00711DA8" w:rsidRDefault="00116F9A">
      <w:pPr>
        <w:spacing w:after="120" w:line="240" w:lineRule="auto"/>
        <w:ind w:right="28"/>
        <w:jc w:val="both"/>
        <w:rPr>
          <w:sz w:val="28"/>
          <w:szCs w:val="28"/>
        </w:rPr>
      </w:pPr>
      <w:bookmarkStart w:id="18" w:name="_heading=h.brfdeftlbtlq" w:colFirst="0" w:colLast="0"/>
      <w:bookmarkEnd w:id="18"/>
      <w:r>
        <w:rPr>
          <w:sz w:val="28"/>
          <w:szCs w:val="28"/>
        </w:rPr>
        <w:t>Full Address:</w:t>
      </w:r>
    </w:p>
    <w:p w14:paraId="2BC7D803" w14:textId="77777777" w:rsidR="00711DA8" w:rsidRDefault="00116F9A">
      <w:pPr>
        <w:spacing w:after="120" w:line="240" w:lineRule="auto"/>
        <w:ind w:right="28"/>
        <w:jc w:val="both"/>
        <w:rPr>
          <w:sz w:val="28"/>
          <w:szCs w:val="28"/>
        </w:rPr>
      </w:pPr>
      <w:bookmarkStart w:id="19" w:name="_heading=h.ek6z5g6hui9d" w:colFirst="0" w:colLast="0"/>
      <w:bookmarkEnd w:id="19"/>
      <w:r>
        <w:rPr>
          <w:sz w:val="28"/>
          <w:szCs w:val="28"/>
        </w:rPr>
        <w:t>Phone Number:</w:t>
      </w:r>
    </w:p>
    <w:p w14:paraId="2CB6C2D5" w14:textId="77777777" w:rsidR="00711DA8" w:rsidRDefault="00116F9A">
      <w:pPr>
        <w:spacing w:after="120" w:line="240" w:lineRule="auto"/>
        <w:ind w:right="28"/>
        <w:jc w:val="both"/>
        <w:rPr>
          <w:sz w:val="28"/>
          <w:szCs w:val="28"/>
        </w:rPr>
      </w:pPr>
      <w:bookmarkStart w:id="20" w:name="_heading=h.3x8eknw02jeg" w:colFirst="0" w:colLast="0"/>
      <w:bookmarkEnd w:id="20"/>
      <w:r>
        <w:rPr>
          <w:sz w:val="28"/>
          <w:szCs w:val="28"/>
        </w:rPr>
        <w:t>Institutional Email Address:</w:t>
      </w:r>
    </w:p>
    <w:p w14:paraId="7A5D33C0" w14:textId="77777777" w:rsidR="00711DA8" w:rsidRDefault="00116F9A">
      <w:pPr>
        <w:spacing w:after="120" w:line="240" w:lineRule="auto"/>
        <w:ind w:right="28"/>
        <w:jc w:val="both"/>
        <w:rPr>
          <w:sz w:val="28"/>
          <w:szCs w:val="28"/>
        </w:rPr>
      </w:pPr>
      <w:bookmarkStart w:id="21" w:name="_heading=h.ot5qs5hpu0jt" w:colFirst="0" w:colLast="0"/>
      <w:bookmarkEnd w:id="21"/>
      <w:r>
        <w:rPr>
          <w:sz w:val="28"/>
          <w:szCs w:val="28"/>
        </w:rPr>
        <w:t>Nationality:</w:t>
      </w:r>
    </w:p>
    <w:bookmarkStart w:id="22" w:name="_heading=h.kvhhs6i58q8i" w:colFirst="0" w:colLast="0"/>
    <w:bookmarkEnd w:id="22"/>
    <w:p w14:paraId="64974CCD" w14:textId="05205B8E" w:rsidR="00711DA8" w:rsidRDefault="00F90877">
      <w:pPr>
        <w:spacing w:after="120" w:line="240" w:lineRule="auto"/>
        <w:ind w:right="28"/>
        <w:jc w:val="both"/>
        <w:rPr>
          <w:sz w:val="28"/>
          <w:szCs w:val="28"/>
        </w:rPr>
      </w:pPr>
      <w:r>
        <w:rPr>
          <w:noProof/>
        </w:rPr>
        <mc:AlternateContent>
          <mc:Choice Requires="wps">
            <w:drawing>
              <wp:anchor distT="0" distB="0" distL="114300" distR="114300" simplePos="0" relativeHeight="251661312" behindDoc="0" locked="0" layoutInCell="1" hidden="0" allowOverlap="1" wp14:anchorId="30EFCD83" wp14:editId="4200D81A">
                <wp:simplePos x="0" y="0"/>
                <wp:positionH relativeFrom="column">
                  <wp:posOffset>4922520</wp:posOffset>
                </wp:positionH>
                <wp:positionV relativeFrom="paragraph">
                  <wp:posOffset>27940</wp:posOffset>
                </wp:positionV>
                <wp:extent cx="136525" cy="155575"/>
                <wp:effectExtent l="0" t="0" r="0" b="0"/>
                <wp:wrapNone/>
                <wp:docPr id="1865797843" name="Rettangolo 1865797843"/>
                <wp:cNvGraphicFramePr/>
                <a:graphic xmlns:a="http://schemas.openxmlformats.org/drawingml/2006/main">
                  <a:graphicData uri="http://schemas.microsoft.com/office/word/2010/wordprocessingShape">
                    <wps:wsp>
                      <wps:cNvSpPr/>
                      <wps:spPr>
                        <a:xfrm>
                          <a:off x="0" y="0"/>
                          <a:ext cx="136525" cy="1555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54DF2A5"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30EFCD83" id="Rettangolo 1865797843" o:spid="_x0000_s1026" style="position:absolute;left:0;text-align:left;margin-left:387.6pt;margin-top:2.2pt;width:10.75pt;height:1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" strokeweight="1pt">
                <v:stroke startarrowwidth="narrow" startarrowlength="short" endarrowwidth="narrow" endarrowlength="short"/>
                <v:textbox inset="2.53958mm,2.53958mm,2.53958mm,2.53958mm">
                  <w:txbxContent>
                    <w:p w14:paraId="154DF2A5" w14:textId="77777777" w:rsidR="00711DA8" w:rsidRDefault="00711DA8">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7C95FEA8" wp14:editId="4447BFCB">
                <wp:simplePos x="0" y="0"/>
                <wp:positionH relativeFrom="column">
                  <wp:posOffset>3525520</wp:posOffset>
                </wp:positionH>
                <wp:positionV relativeFrom="paragraph">
                  <wp:posOffset>17780</wp:posOffset>
                </wp:positionV>
                <wp:extent cx="136525" cy="155575"/>
                <wp:effectExtent l="0" t="0" r="0" b="0"/>
                <wp:wrapNone/>
                <wp:docPr id="1865797848" name="Rettangolo 1865797848"/>
                <wp:cNvGraphicFramePr/>
                <a:graphic xmlns:a="http://schemas.openxmlformats.org/drawingml/2006/main">
                  <a:graphicData uri="http://schemas.microsoft.com/office/word/2010/wordprocessingShape">
                    <wps:wsp>
                      <wps:cNvSpPr/>
                      <wps:spPr>
                        <a:xfrm>
                          <a:off x="0" y="0"/>
                          <a:ext cx="136525" cy="1555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C6E240F"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C95FEA8" id="Rettangolo 1865797848" o:spid="_x0000_s1027" style="position:absolute;left:0;text-align:left;margin-left:277.6pt;margin-top:1.4pt;width:10.75pt;height:12.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" strokeweight="1pt">
                <v:stroke startarrowwidth="narrow" startarrowlength="short" endarrowwidth="narrow" endarrowlength="short"/>
                <v:textbox inset="2.53958mm,2.53958mm,2.53958mm,2.53958mm">
                  <w:txbxContent>
                    <w:p w14:paraId="0C6E240F" w14:textId="77777777" w:rsidR="00711DA8" w:rsidRDefault="00711DA8">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5B2FEBD7" wp14:editId="4E1D457E">
                <wp:simplePos x="0" y="0"/>
                <wp:positionH relativeFrom="column">
                  <wp:posOffset>2100580</wp:posOffset>
                </wp:positionH>
                <wp:positionV relativeFrom="paragraph">
                  <wp:posOffset>25400</wp:posOffset>
                </wp:positionV>
                <wp:extent cx="136525" cy="155575"/>
                <wp:effectExtent l="0" t="0" r="0" b="0"/>
                <wp:wrapNone/>
                <wp:docPr id="1865797849" name="Rettangolo 1865797849"/>
                <wp:cNvGraphicFramePr/>
                <a:graphic xmlns:a="http://schemas.openxmlformats.org/drawingml/2006/main">
                  <a:graphicData uri="http://schemas.microsoft.com/office/word/2010/wordprocessingShape">
                    <wps:wsp>
                      <wps:cNvSpPr/>
                      <wps:spPr>
                        <a:xfrm>
                          <a:off x="0" y="0"/>
                          <a:ext cx="136525" cy="1555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230F737"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B2FEBD7" id="Rettangolo 1865797849" o:spid="_x0000_s1028" style="position:absolute;left:0;text-align:left;margin-left:165.4pt;margin-top:2pt;width:10.75pt;height:1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" strokeweight="1pt">
                <v:stroke startarrowwidth="narrow" startarrowlength="short" endarrowwidth="narrow" endarrowlength="short"/>
                <v:textbox inset="2.53958mm,2.53958mm,2.53958mm,2.53958mm">
                  <w:txbxContent>
                    <w:p w14:paraId="5230F737" w14:textId="77777777" w:rsidR="00711DA8" w:rsidRDefault="00711DA8">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14:anchorId="5B25915A" wp14:editId="3A6B5DE2">
                <wp:simplePos x="0" y="0"/>
                <wp:positionH relativeFrom="column">
                  <wp:posOffset>937260</wp:posOffset>
                </wp:positionH>
                <wp:positionV relativeFrom="paragraph">
                  <wp:posOffset>26035</wp:posOffset>
                </wp:positionV>
                <wp:extent cx="136525" cy="155575"/>
                <wp:effectExtent l="0" t="0" r="15875" b="15875"/>
                <wp:wrapNone/>
                <wp:docPr id="1865797842" name="Rettangolo 1865797842"/>
                <wp:cNvGraphicFramePr/>
                <a:graphic xmlns:a="http://schemas.openxmlformats.org/drawingml/2006/main">
                  <a:graphicData uri="http://schemas.microsoft.com/office/word/2010/wordprocessingShape">
                    <wps:wsp>
                      <wps:cNvSpPr/>
                      <wps:spPr>
                        <a:xfrm>
                          <a:off x="0" y="0"/>
                          <a:ext cx="136525" cy="155575"/>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3A81584"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5B25915A" id="Rettangolo 1865797842" o:spid="_x0000_s1029" style="position:absolute;left:0;text-align:left;margin-left:73.8pt;margin-top:2.05pt;width:10.75pt;height:12.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" fillcolor="white [3201]" strokecolor="black [3200]" strokeweight="1pt">
                <v:stroke startarrowwidth="narrow" startarrowlength="short" endarrowwidth="narrow" endarrowlength="short"/>
                <v:textbox inset="2.53958mm,2.53958mm,2.53958mm,2.53958mm">
                  <w:txbxContent>
                    <w:p w14:paraId="63A81584" w14:textId="77777777" w:rsidR="00711DA8" w:rsidRDefault="00711DA8">
                      <w:pPr>
                        <w:spacing w:after="0" w:line="240" w:lineRule="auto"/>
                        <w:textDirection w:val="btLr"/>
                      </w:pPr>
                    </w:p>
                  </w:txbxContent>
                </v:textbox>
              </v:rect>
            </w:pict>
          </mc:Fallback>
        </mc:AlternateContent>
      </w:r>
      <w:r w:rsidR="00116F9A">
        <w:rPr>
          <w:sz w:val="28"/>
          <w:szCs w:val="28"/>
        </w:rPr>
        <w:t>Study Cycle:</w:t>
      </w:r>
      <w:r w:rsidR="00116F9A">
        <w:rPr>
          <w:rFonts w:ascii="Noto Sans Symbols" w:eastAsia="Noto Sans Symbols" w:hAnsi="Noto Sans Symbols" w:cs="Noto Sans Symbols"/>
          <w:sz w:val="24"/>
          <w:szCs w:val="24"/>
        </w:rPr>
        <w:t xml:space="preserve">  </w:t>
      </w:r>
      <w:r>
        <w:rPr>
          <w:rFonts w:ascii="Noto Sans Symbols" w:eastAsia="Noto Sans Symbols" w:hAnsi="Noto Sans Symbols" w:cs="Noto Sans Symbols"/>
          <w:sz w:val="24"/>
          <w:szCs w:val="24"/>
        </w:rPr>
        <w:t xml:space="preserve">   </w:t>
      </w:r>
      <w:r w:rsidR="00116F9A">
        <w:rPr>
          <w:sz w:val="28"/>
          <w:szCs w:val="28"/>
        </w:rPr>
        <w:t>First Cycle           Second Cycle            Third Cycle               Short Cycle</w:t>
      </w:r>
    </w:p>
    <w:p w14:paraId="1B6A3EA6" w14:textId="77777777" w:rsidR="00711DA8" w:rsidRDefault="00116F9A">
      <w:pPr>
        <w:spacing w:after="120" w:line="240" w:lineRule="auto"/>
        <w:ind w:right="28"/>
        <w:jc w:val="both"/>
        <w:rPr>
          <w:sz w:val="28"/>
          <w:szCs w:val="28"/>
        </w:rPr>
      </w:pPr>
      <w:r>
        <w:rPr>
          <w:sz w:val="28"/>
          <w:szCs w:val="28"/>
        </w:rPr>
        <w:lastRenderedPageBreak/>
        <w:t xml:space="preserve">Degree Title at Home University: </w:t>
      </w:r>
    </w:p>
    <w:p w14:paraId="55F2288A" w14:textId="77777777" w:rsidR="00711DA8" w:rsidRDefault="00116F9A">
      <w:pPr>
        <w:spacing w:after="120" w:line="240" w:lineRule="auto"/>
        <w:ind w:right="28"/>
        <w:jc w:val="both"/>
        <w:rPr>
          <w:sz w:val="28"/>
          <w:szCs w:val="28"/>
        </w:rPr>
      </w:pPr>
      <w:r>
        <w:rPr>
          <w:sz w:val="28"/>
          <w:szCs w:val="28"/>
        </w:rPr>
        <w:t>Year of Study:</w:t>
      </w:r>
    </w:p>
    <w:p w14:paraId="460A25DA" w14:textId="77777777" w:rsidR="00711DA8" w:rsidRDefault="00711DA8">
      <w:pPr>
        <w:spacing w:after="120" w:line="240" w:lineRule="auto"/>
        <w:ind w:right="28"/>
        <w:jc w:val="both"/>
        <w:rPr>
          <w:sz w:val="28"/>
          <w:szCs w:val="28"/>
        </w:rPr>
      </w:pPr>
    </w:p>
    <w:p w14:paraId="0E5AEF5E" w14:textId="77777777" w:rsidR="00711DA8" w:rsidRDefault="00116F9A">
      <w:pPr>
        <w:spacing w:after="120" w:line="240" w:lineRule="auto"/>
        <w:ind w:right="28"/>
        <w:jc w:val="both"/>
        <w:rPr>
          <w:sz w:val="28"/>
          <w:szCs w:val="28"/>
        </w:rPr>
      </w:pPr>
      <w:r>
        <w:rPr>
          <w:sz w:val="28"/>
          <w:szCs w:val="28"/>
        </w:rPr>
        <w:t>The above-mentioned parties</w:t>
      </w:r>
    </w:p>
    <w:p w14:paraId="519DB473" w14:textId="77777777" w:rsidR="00711DA8" w:rsidRDefault="00116F9A">
      <w:pPr>
        <w:spacing w:after="120" w:line="240" w:lineRule="auto"/>
        <w:ind w:right="28"/>
        <w:jc w:val="center"/>
        <w:rPr>
          <w:sz w:val="28"/>
          <w:szCs w:val="28"/>
        </w:rPr>
      </w:pPr>
      <w:r>
        <w:rPr>
          <w:sz w:val="28"/>
          <w:szCs w:val="28"/>
        </w:rPr>
        <w:t>HAVE AGREED</w:t>
      </w:r>
    </w:p>
    <w:p w14:paraId="2A208EAC" w14:textId="77777777" w:rsidR="00711DA8" w:rsidRDefault="00116F9A">
      <w:pPr>
        <w:spacing w:after="120" w:line="240" w:lineRule="auto"/>
        <w:ind w:right="28"/>
        <w:jc w:val="both"/>
        <w:rPr>
          <w:sz w:val="28"/>
          <w:szCs w:val="28"/>
        </w:rPr>
      </w:pPr>
      <w:r>
        <w:rPr>
          <w:sz w:val="28"/>
          <w:szCs w:val="28"/>
        </w:rPr>
        <w:t>the following Terms and Conditions and the attached Annexes, which constitute an integral part of this Agreement (hereinafter referred to as "the Agreement"):</w:t>
      </w:r>
    </w:p>
    <w:p w14:paraId="3E0E2FBB" w14:textId="77777777" w:rsidR="00711DA8" w:rsidRDefault="00116F9A">
      <w:pPr>
        <w:numPr>
          <w:ilvl w:val="0"/>
          <w:numId w:val="1"/>
        </w:numPr>
        <w:pBdr>
          <w:top w:val="nil"/>
          <w:left w:val="nil"/>
          <w:bottom w:val="nil"/>
          <w:right w:val="nil"/>
          <w:between w:val="nil"/>
        </w:pBdr>
        <w:spacing w:after="120" w:line="240" w:lineRule="auto"/>
        <w:ind w:right="28"/>
        <w:jc w:val="both"/>
        <w:rPr>
          <w:color w:val="000000"/>
          <w:sz w:val="28"/>
          <w:szCs w:val="28"/>
        </w:rPr>
      </w:pPr>
      <w:r>
        <w:rPr>
          <w:color w:val="000000"/>
          <w:sz w:val="28"/>
          <w:szCs w:val="28"/>
        </w:rPr>
        <w:t>Annex I Learning Agreement for Studies agreed upon by the Home Institution, the Host Institution, and the Student</w:t>
      </w:r>
    </w:p>
    <w:p w14:paraId="4149EB35" w14:textId="77777777" w:rsidR="00711DA8" w:rsidRDefault="00116F9A">
      <w:pPr>
        <w:spacing w:after="120" w:line="240" w:lineRule="auto"/>
        <w:ind w:right="28"/>
        <w:jc w:val="both"/>
        <w:rPr>
          <w:sz w:val="28"/>
          <w:szCs w:val="28"/>
        </w:rPr>
      </w:pPr>
      <w:r>
        <w:rPr>
          <w:sz w:val="28"/>
          <w:szCs w:val="28"/>
        </w:rPr>
        <w:t>For Annex I of this document, original signatures are not mandatory: scanned copies and electronic signatures may be accepted, in accordance with Italian national legislation or institutional regulations.</w:t>
      </w:r>
    </w:p>
    <w:p w14:paraId="4BD114AA" w14:textId="77777777" w:rsidR="00711DA8" w:rsidRDefault="00116F9A">
      <w:pPr>
        <w:spacing w:after="120" w:line="240" w:lineRule="auto"/>
        <w:ind w:right="28"/>
        <w:jc w:val="both"/>
        <w:rPr>
          <w:sz w:val="28"/>
          <w:szCs w:val="28"/>
        </w:rPr>
      </w:pPr>
      <w:r>
        <w:rPr>
          <w:sz w:val="28"/>
          <w:szCs w:val="28"/>
        </w:rPr>
        <w:t>The financial contribution from PNRR TNE Health Connect Project funds includes [select applicable options based on the type of mobility activity]:</w:t>
      </w:r>
    </w:p>
    <w:p w14:paraId="2F129161" w14:textId="77777777" w:rsidR="00711DA8" w:rsidRDefault="00116F9A">
      <w:pPr>
        <w:spacing w:after="120" w:line="240" w:lineRule="auto"/>
        <w:ind w:right="28"/>
        <w:jc w:val="both"/>
        <w:rPr>
          <w:sz w:val="28"/>
          <w:szCs w:val="28"/>
        </w:rPr>
      </w:pPr>
      <w:r>
        <w:rPr>
          <w:sz w:val="28"/>
          <w:szCs w:val="28"/>
        </w:rPr>
        <w:t xml:space="preserve">      A monthly grant for individual support</w:t>
      </w:r>
      <w:r>
        <w:rPr>
          <w:noProof/>
        </w:rPr>
        <mc:AlternateContent>
          <mc:Choice Requires="wpg">
            <w:drawing>
              <wp:anchor distT="0" distB="0" distL="114300" distR="114300" simplePos="0" relativeHeight="251662336" behindDoc="0" locked="0" layoutInCell="1" hidden="0" allowOverlap="1" wp14:anchorId="2E26BBAA" wp14:editId="1EFA3EDA">
                <wp:simplePos x="0" y="0"/>
                <wp:positionH relativeFrom="column">
                  <wp:posOffset>1</wp:posOffset>
                </wp:positionH>
                <wp:positionV relativeFrom="paragraph">
                  <wp:posOffset>25400</wp:posOffset>
                </wp:positionV>
                <wp:extent cx="136525" cy="155575"/>
                <wp:effectExtent l="0" t="0" r="0" b="0"/>
                <wp:wrapNone/>
                <wp:docPr id="1865797846" name="Rettangolo 1865797846"/>
                <wp:cNvGraphicFramePr/>
                <a:graphic xmlns:a="http://schemas.openxmlformats.org/drawingml/2006/main">
                  <a:graphicData uri="http://schemas.microsoft.com/office/word/2010/wordprocessingShape">
                    <wps:wsp>
                      <wps:cNvSpPr/>
                      <wps:spPr>
                        <a:xfrm>
                          <a:off x="5284088" y="3708563"/>
                          <a:ext cx="123825" cy="1428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BBA5EC8"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36525" cy="155575"/>
                <wp:effectExtent b="0" l="0" r="0" t="0"/>
                <wp:wrapNone/>
                <wp:docPr id="1865797846"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136525" cy="155575"/>
                        </a:xfrm>
                        <a:prstGeom prst="rect"/>
                        <a:ln/>
                      </pic:spPr>
                    </pic:pic>
                  </a:graphicData>
                </a:graphic>
              </wp:anchor>
            </w:drawing>
          </mc:Fallback>
        </mc:AlternateContent>
      </w:r>
    </w:p>
    <w:p w14:paraId="766004FC" w14:textId="77777777" w:rsidR="00711DA8" w:rsidRDefault="00116F9A">
      <w:pPr>
        <w:spacing w:after="120" w:line="240" w:lineRule="auto"/>
        <w:ind w:right="28"/>
        <w:jc w:val="both"/>
        <w:rPr>
          <w:sz w:val="28"/>
          <w:szCs w:val="28"/>
        </w:rPr>
      </w:pPr>
      <w:r>
        <w:rPr>
          <w:sz w:val="28"/>
          <w:szCs w:val="28"/>
        </w:rPr>
        <w:t xml:space="preserve">      Travel support</w:t>
      </w:r>
      <w:r>
        <w:rPr>
          <w:noProof/>
        </w:rPr>
        <mc:AlternateContent>
          <mc:Choice Requires="wpg">
            <w:drawing>
              <wp:anchor distT="0" distB="0" distL="114300" distR="114300" simplePos="0" relativeHeight="251663360" behindDoc="0" locked="0" layoutInCell="1" hidden="0" allowOverlap="1" wp14:anchorId="0149FFB9" wp14:editId="0EE41D79">
                <wp:simplePos x="0" y="0"/>
                <wp:positionH relativeFrom="column">
                  <wp:posOffset>1</wp:posOffset>
                </wp:positionH>
                <wp:positionV relativeFrom="paragraph">
                  <wp:posOffset>38100</wp:posOffset>
                </wp:positionV>
                <wp:extent cx="136525" cy="155575"/>
                <wp:effectExtent l="0" t="0" r="0" b="0"/>
                <wp:wrapNone/>
                <wp:docPr id="1865797845" name="Rettangolo 1865797845"/>
                <wp:cNvGraphicFramePr/>
                <a:graphic xmlns:a="http://schemas.openxmlformats.org/drawingml/2006/main">
                  <a:graphicData uri="http://schemas.microsoft.com/office/word/2010/wordprocessingShape">
                    <wps:wsp>
                      <wps:cNvSpPr/>
                      <wps:spPr>
                        <a:xfrm>
                          <a:off x="5284088" y="3708563"/>
                          <a:ext cx="123825" cy="1428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40CAC61"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38100</wp:posOffset>
                </wp:positionV>
                <wp:extent cx="136525" cy="155575"/>
                <wp:effectExtent b="0" l="0" r="0" t="0"/>
                <wp:wrapNone/>
                <wp:docPr id="186579784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136525" cy="155575"/>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604B6673" wp14:editId="47A637A9">
                <wp:simplePos x="0" y="0"/>
                <wp:positionH relativeFrom="column">
                  <wp:posOffset>1</wp:posOffset>
                </wp:positionH>
                <wp:positionV relativeFrom="paragraph">
                  <wp:posOffset>25400</wp:posOffset>
                </wp:positionV>
                <wp:extent cx="136525" cy="155575"/>
                <wp:effectExtent l="0" t="0" r="0" b="0"/>
                <wp:wrapNone/>
                <wp:docPr id="1865797847" name="Rettangolo 1865797847"/>
                <wp:cNvGraphicFramePr/>
                <a:graphic xmlns:a="http://schemas.openxmlformats.org/drawingml/2006/main">
                  <a:graphicData uri="http://schemas.microsoft.com/office/word/2010/wordprocessingShape">
                    <wps:wsp>
                      <wps:cNvSpPr/>
                      <wps:spPr>
                        <a:xfrm>
                          <a:off x="5284088" y="3708563"/>
                          <a:ext cx="123825" cy="1428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EA17698"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36525" cy="155575"/>
                <wp:effectExtent b="0" l="0" r="0" t="0"/>
                <wp:wrapNone/>
                <wp:docPr id="1865797847" name="image7.png"/>
                <a:graphic>
                  <a:graphicData uri="http://schemas.openxmlformats.org/drawingml/2006/picture">
                    <pic:pic>
                      <pic:nvPicPr>
                        <pic:cNvPr id="0" name="image7.png"/>
                        <pic:cNvPicPr preferRelativeResize="0"/>
                      </pic:nvPicPr>
                      <pic:blipFill>
                        <a:blip r:embed="rId8"/>
                        <a:srcRect/>
                        <a:stretch>
                          <a:fillRect/>
                        </a:stretch>
                      </pic:blipFill>
                      <pic:spPr>
                        <a:xfrm>
                          <a:off x="0" y="0"/>
                          <a:ext cx="136525" cy="155575"/>
                        </a:xfrm>
                        <a:prstGeom prst="rect"/>
                        <a:ln/>
                      </pic:spPr>
                    </pic:pic>
                  </a:graphicData>
                </a:graphic>
              </wp:anchor>
            </w:drawing>
          </mc:Fallback>
        </mc:AlternateContent>
      </w:r>
      <w:r>
        <w:rPr>
          <w:noProof/>
        </w:rPr>
        <mc:AlternateContent>
          <mc:Choice Requires="wpg">
            <w:drawing>
              <wp:anchor distT="0" distB="0" distL="114300" distR="114300" simplePos="0" relativeHeight="251665408" behindDoc="0" locked="0" layoutInCell="1" hidden="0" allowOverlap="1" wp14:anchorId="4EB22383" wp14:editId="23093F9E">
                <wp:simplePos x="0" y="0"/>
                <wp:positionH relativeFrom="column">
                  <wp:posOffset>1</wp:posOffset>
                </wp:positionH>
                <wp:positionV relativeFrom="paragraph">
                  <wp:posOffset>25400</wp:posOffset>
                </wp:positionV>
                <wp:extent cx="136525" cy="155575"/>
                <wp:effectExtent l="0" t="0" r="0" b="0"/>
                <wp:wrapNone/>
                <wp:docPr id="1865797844" name="Rettangolo 1865797844"/>
                <wp:cNvGraphicFramePr/>
                <a:graphic xmlns:a="http://schemas.openxmlformats.org/drawingml/2006/main">
                  <a:graphicData uri="http://schemas.microsoft.com/office/word/2010/wordprocessingShape">
                    <wps:wsp>
                      <wps:cNvSpPr/>
                      <wps:spPr>
                        <a:xfrm>
                          <a:off x="5284088" y="3708563"/>
                          <a:ext cx="123825" cy="142875"/>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604240B9" w14:textId="77777777" w:rsidR="00711DA8" w:rsidRDefault="00711DA8">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25400</wp:posOffset>
                </wp:positionV>
                <wp:extent cx="136525" cy="155575"/>
                <wp:effectExtent b="0" l="0" r="0" t="0"/>
                <wp:wrapNone/>
                <wp:docPr id="1865797844"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136525" cy="155575"/>
                        </a:xfrm>
                        <a:prstGeom prst="rect"/>
                        <a:ln/>
                      </pic:spPr>
                    </pic:pic>
                  </a:graphicData>
                </a:graphic>
              </wp:anchor>
            </w:drawing>
          </mc:Fallback>
        </mc:AlternateContent>
      </w:r>
    </w:p>
    <w:p w14:paraId="5CAC3414" w14:textId="77777777" w:rsidR="00711DA8" w:rsidRDefault="00711DA8">
      <w:pPr>
        <w:spacing w:after="120" w:line="240" w:lineRule="auto"/>
        <w:ind w:right="28"/>
        <w:jc w:val="both"/>
        <w:rPr>
          <w:sz w:val="28"/>
          <w:szCs w:val="28"/>
        </w:rPr>
      </w:pPr>
    </w:p>
    <w:p w14:paraId="5556B8E8" w14:textId="77777777" w:rsidR="00711DA8" w:rsidRDefault="00116F9A">
      <w:pPr>
        <w:spacing w:after="120" w:line="240" w:lineRule="auto"/>
        <w:ind w:right="28"/>
        <w:jc w:val="both"/>
        <w:rPr>
          <w:sz w:val="28"/>
          <w:szCs w:val="28"/>
        </w:rPr>
      </w:pPr>
      <w:r>
        <w:rPr>
          <w:sz w:val="28"/>
          <w:szCs w:val="28"/>
        </w:rPr>
        <w:t>Duration of the mobility</w:t>
      </w:r>
    </w:p>
    <w:tbl>
      <w:tblPr>
        <w:tblStyle w:val="a6"/>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76"/>
        <w:gridCol w:w="4980"/>
      </w:tblGrid>
      <w:tr w:rsidR="00711DA8" w14:paraId="2D2B79D9" w14:textId="77777777">
        <w:tc>
          <w:tcPr>
            <w:tcW w:w="5476" w:type="dxa"/>
          </w:tcPr>
          <w:p w14:paraId="7B008DB8" w14:textId="77777777" w:rsidR="00711DA8" w:rsidRDefault="00116F9A">
            <w:pPr>
              <w:spacing w:after="120"/>
              <w:jc w:val="both"/>
              <w:rPr>
                <w:sz w:val="28"/>
                <w:szCs w:val="28"/>
              </w:rPr>
            </w:pPr>
            <w:r>
              <w:rPr>
                <w:sz w:val="28"/>
                <w:szCs w:val="28"/>
              </w:rPr>
              <w:t>Start date of the physical mobility</w:t>
            </w:r>
          </w:p>
        </w:tc>
        <w:tc>
          <w:tcPr>
            <w:tcW w:w="4980" w:type="dxa"/>
          </w:tcPr>
          <w:p w14:paraId="5F49CC32" w14:textId="77777777" w:rsidR="00711DA8" w:rsidRDefault="00711DA8">
            <w:pPr>
              <w:spacing w:after="120"/>
              <w:jc w:val="both"/>
              <w:rPr>
                <w:sz w:val="28"/>
                <w:szCs w:val="28"/>
              </w:rPr>
            </w:pPr>
          </w:p>
        </w:tc>
      </w:tr>
      <w:tr w:rsidR="00711DA8" w14:paraId="54BAB782" w14:textId="77777777">
        <w:tc>
          <w:tcPr>
            <w:tcW w:w="5476" w:type="dxa"/>
          </w:tcPr>
          <w:p w14:paraId="77EE51F2" w14:textId="77777777" w:rsidR="00711DA8" w:rsidRDefault="00116F9A">
            <w:pPr>
              <w:spacing w:after="120"/>
              <w:jc w:val="both"/>
              <w:rPr>
                <w:sz w:val="28"/>
                <w:szCs w:val="28"/>
              </w:rPr>
            </w:pPr>
            <w:r>
              <w:rPr>
                <w:sz w:val="28"/>
                <w:szCs w:val="28"/>
              </w:rPr>
              <w:t>End date of the physical mobility</w:t>
            </w:r>
          </w:p>
        </w:tc>
        <w:tc>
          <w:tcPr>
            <w:tcW w:w="4980" w:type="dxa"/>
          </w:tcPr>
          <w:p w14:paraId="0CCAA222" w14:textId="77777777" w:rsidR="00711DA8" w:rsidRDefault="00711DA8">
            <w:pPr>
              <w:spacing w:after="120"/>
              <w:jc w:val="both"/>
              <w:rPr>
                <w:sz w:val="28"/>
                <w:szCs w:val="28"/>
              </w:rPr>
            </w:pPr>
          </w:p>
        </w:tc>
      </w:tr>
    </w:tbl>
    <w:p w14:paraId="1A1EE92B" w14:textId="77777777" w:rsidR="00711DA8" w:rsidRDefault="00711DA8">
      <w:pPr>
        <w:spacing w:after="120" w:line="240" w:lineRule="auto"/>
        <w:ind w:right="28"/>
        <w:rPr>
          <w:sz w:val="28"/>
          <w:szCs w:val="28"/>
        </w:rPr>
      </w:pPr>
    </w:p>
    <w:p w14:paraId="2EE3E286" w14:textId="77777777" w:rsidR="00711DA8" w:rsidRDefault="00116F9A">
      <w:pPr>
        <w:spacing w:after="120" w:line="240" w:lineRule="auto"/>
        <w:ind w:right="28"/>
        <w:jc w:val="center"/>
        <w:rPr>
          <w:sz w:val="28"/>
          <w:szCs w:val="28"/>
        </w:rPr>
      </w:pPr>
      <w:r>
        <w:rPr>
          <w:sz w:val="28"/>
          <w:szCs w:val="28"/>
        </w:rPr>
        <w:t>TERMS AND CONDITIONS</w:t>
      </w:r>
    </w:p>
    <w:p w14:paraId="77760897" w14:textId="77777777" w:rsidR="00711DA8" w:rsidRDefault="00116F9A">
      <w:pPr>
        <w:spacing w:after="120" w:line="240" w:lineRule="auto"/>
        <w:ind w:right="28"/>
        <w:jc w:val="both"/>
        <w:rPr>
          <w:sz w:val="28"/>
          <w:szCs w:val="28"/>
        </w:rPr>
      </w:pPr>
      <w:r>
        <w:rPr>
          <w:sz w:val="28"/>
          <w:szCs w:val="28"/>
        </w:rPr>
        <w:t>ARTICLE 1 – SUBJECT OF THE AGREEMENT</w:t>
      </w:r>
    </w:p>
    <w:p w14:paraId="063487DD" w14:textId="77777777" w:rsidR="00711DA8" w:rsidRDefault="00116F9A">
      <w:pPr>
        <w:spacing w:after="120" w:line="240" w:lineRule="auto"/>
        <w:ind w:right="28"/>
        <w:jc w:val="both"/>
        <w:rPr>
          <w:sz w:val="28"/>
          <w:szCs w:val="28"/>
        </w:rPr>
      </w:pPr>
      <w:r>
        <w:rPr>
          <w:sz w:val="28"/>
          <w:szCs w:val="28"/>
        </w:rPr>
        <w:t>1.1 This Agreement establishes the rights and obligations, terms, and conditions applicable to the financial support granted for carrying out a mobility activity within the PNRR TNE Health Connect Project.</w:t>
      </w:r>
    </w:p>
    <w:p w14:paraId="284CD844" w14:textId="77777777" w:rsidR="00711DA8" w:rsidRDefault="00116F9A">
      <w:pPr>
        <w:spacing w:after="120" w:line="240" w:lineRule="auto"/>
        <w:ind w:right="28"/>
        <w:jc w:val="both"/>
        <w:rPr>
          <w:sz w:val="28"/>
          <w:szCs w:val="28"/>
        </w:rPr>
      </w:pPr>
      <w:r>
        <w:rPr>
          <w:sz w:val="28"/>
          <w:szCs w:val="28"/>
        </w:rPr>
        <w:t>1.2 The Institution will provide the MUR financial contribution to the Participant to undertake an PNRR TNE Health Connect Project mobility.</w:t>
      </w:r>
    </w:p>
    <w:p w14:paraId="27117E46" w14:textId="77777777" w:rsidR="00711DA8" w:rsidRDefault="00116F9A">
      <w:pPr>
        <w:spacing w:after="120" w:line="240" w:lineRule="auto"/>
        <w:ind w:right="28"/>
        <w:jc w:val="both"/>
        <w:rPr>
          <w:sz w:val="28"/>
          <w:szCs w:val="28"/>
        </w:rPr>
      </w:pPr>
      <w:r>
        <w:rPr>
          <w:sz w:val="28"/>
          <w:szCs w:val="28"/>
        </w:rPr>
        <w:t>1.3 The Participant accepts the financial contribution in the amount specified in Article 3 and commits to completing the mobility, as described in Annex I.</w:t>
      </w:r>
    </w:p>
    <w:p w14:paraId="6526078A" w14:textId="77777777" w:rsidR="00711DA8" w:rsidRDefault="00116F9A">
      <w:pPr>
        <w:spacing w:after="120" w:line="240" w:lineRule="auto"/>
        <w:ind w:right="28"/>
        <w:jc w:val="both"/>
        <w:rPr>
          <w:sz w:val="28"/>
          <w:szCs w:val="28"/>
        </w:rPr>
      </w:pPr>
      <w:r>
        <w:rPr>
          <w:sz w:val="28"/>
          <w:szCs w:val="28"/>
        </w:rPr>
        <w:t>1.4 Any modification or addition to the Agreement must be requested in writing and agreed upon by both parties through formal notification sent by mail or email.</w:t>
      </w:r>
    </w:p>
    <w:p w14:paraId="7EFC173D" w14:textId="77777777" w:rsidR="00711DA8" w:rsidRDefault="00711DA8">
      <w:pPr>
        <w:spacing w:after="120" w:line="240" w:lineRule="auto"/>
        <w:ind w:right="28"/>
        <w:jc w:val="both"/>
        <w:rPr>
          <w:sz w:val="28"/>
          <w:szCs w:val="28"/>
        </w:rPr>
      </w:pPr>
    </w:p>
    <w:p w14:paraId="281484C2" w14:textId="77777777" w:rsidR="00711DA8" w:rsidRDefault="00116F9A">
      <w:pPr>
        <w:spacing w:after="120" w:line="240" w:lineRule="auto"/>
        <w:ind w:right="28"/>
        <w:jc w:val="both"/>
        <w:rPr>
          <w:sz w:val="28"/>
          <w:szCs w:val="28"/>
        </w:rPr>
      </w:pPr>
      <w:r>
        <w:rPr>
          <w:sz w:val="28"/>
          <w:szCs w:val="28"/>
        </w:rPr>
        <w:t>ARTICLE 2 – ENTRY INTO FORCE AND DURATION OF MOBILITY</w:t>
      </w:r>
    </w:p>
    <w:p w14:paraId="3635DB39" w14:textId="77777777" w:rsidR="00711DA8" w:rsidRDefault="00116F9A">
      <w:pPr>
        <w:spacing w:after="120" w:line="240" w:lineRule="auto"/>
        <w:ind w:right="28"/>
        <w:jc w:val="both"/>
        <w:rPr>
          <w:sz w:val="28"/>
          <w:szCs w:val="28"/>
        </w:rPr>
      </w:pPr>
      <w:r>
        <w:rPr>
          <w:sz w:val="28"/>
          <w:szCs w:val="28"/>
        </w:rPr>
        <w:lastRenderedPageBreak/>
        <w:t>2.1 This Agreement enters into force upon signature by both parties.</w:t>
      </w:r>
    </w:p>
    <w:p w14:paraId="4B27DDE4" w14:textId="77777777" w:rsidR="00711DA8" w:rsidRDefault="00116F9A">
      <w:pPr>
        <w:spacing w:after="120" w:line="240" w:lineRule="auto"/>
        <w:ind w:right="28"/>
        <w:jc w:val="both"/>
        <w:rPr>
          <w:sz w:val="28"/>
          <w:szCs w:val="28"/>
        </w:rPr>
      </w:pPr>
      <w:r>
        <w:rPr>
          <w:sz w:val="28"/>
          <w:szCs w:val="28"/>
        </w:rPr>
        <w:t>2.2 The physical mobility</w:t>
      </w:r>
    </w:p>
    <w:p w14:paraId="537858E8" w14:textId="77777777" w:rsidR="00711DA8" w:rsidRDefault="00116F9A">
      <w:pPr>
        <w:spacing w:after="120" w:line="240" w:lineRule="auto"/>
        <w:ind w:left="720" w:right="28"/>
        <w:jc w:val="both"/>
        <w:rPr>
          <w:sz w:val="28"/>
          <w:szCs w:val="28"/>
        </w:rPr>
      </w:pPr>
      <w:r>
        <w:rPr>
          <w:sz w:val="28"/>
          <w:szCs w:val="28"/>
        </w:rPr>
        <w:t>Will begin on:</w:t>
      </w:r>
    </w:p>
    <w:p w14:paraId="4AF79765" w14:textId="77777777" w:rsidR="00711DA8" w:rsidRDefault="00116F9A">
      <w:pPr>
        <w:spacing w:after="120" w:line="240" w:lineRule="auto"/>
        <w:ind w:left="720" w:right="28"/>
        <w:jc w:val="both"/>
        <w:rPr>
          <w:sz w:val="28"/>
          <w:szCs w:val="28"/>
        </w:rPr>
      </w:pPr>
      <w:r>
        <w:rPr>
          <w:sz w:val="28"/>
          <w:szCs w:val="28"/>
        </w:rPr>
        <w:t>And will end on:</w:t>
      </w:r>
    </w:p>
    <w:p w14:paraId="1777D2BD" w14:textId="77777777" w:rsidR="00711DA8" w:rsidRDefault="00116F9A">
      <w:pPr>
        <w:spacing w:after="120" w:line="240" w:lineRule="auto"/>
        <w:ind w:right="28"/>
        <w:jc w:val="both"/>
        <w:rPr>
          <w:sz w:val="28"/>
          <w:szCs w:val="28"/>
        </w:rPr>
      </w:pPr>
      <w:r>
        <w:rPr>
          <w:sz w:val="28"/>
          <w:szCs w:val="28"/>
        </w:rPr>
        <w:t>2.3 The period covered by this Agreement includes:</w:t>
      </w:r>
    </w:p>
    <w:p w14:paraId="6ADC565A" w14:textId="77777777" w:rsidR="00711DA8" w:rsidRDefault="00116F9A">
      <w:pPr>
        <w:spacing w:after="120" w:line="240" w:lineRule="auto"/>
        <w:ind w:left="720" w:right="28"/>
        <w:jc w:val="both"/>
        <w:rPr>
          <w:sz w:val="28"/>
          <w:szCs w:val="28"/>
        </w:rPr>
      </w:pPr>
      <w:r>
        <w:rPr>
          <w:sz w:val="28"/>
          <w:szCs w:val="28"/>
        </w:rPr>
        <w:t>A physical mobility period from _____________ to _____________ for a total    of_____ days (specify the total number of physical mobility days).</w:t>
      </w:r>
    </w:p>
    <w:p w14:paraId="21E9B5A8" w14:textId="77777777" w:rsidR="00711DA8" w:rsidRDefault="00116F9A">
      <w:pPr>
        <w:spacing w:after="120" w:line="240" w:lineRule="auto"/>
        <w:ind w:right="28"/>
        <w:jc w:val="both"/>
        <w:rPr>
          <w:sz w:val="28"/>
          <w:szCs w:val="28"/>
        </w:rPr>
      </w:pPr>
      <w:r>
        <w:rPr>
          <w:sz w:val="28"/>
          <w:szCs w:val="28"/>
        </w:rPr>
        <w:t>2.4 The Certificate issued by the Host Institution at the end of the study period abroad (Transcript of Records) – or any other declaration attached to such documents – must duly certify the actual start and end dates of the mobility period undertaken.</w:t>
      </w:r>
    </w:p>
    <w:p w14:paraId="1DEAA45B" w14:textId="77777777" w:rsidR="00711DA8" w:rsidRDefault="00116F9A">
      <w:pPr>
        <w:spacing w:after="120" w:line="240" w:lineRule="auto"/>
        <w:ind w:right="28"/>
        <w:jc w:val="both"/>
        <w:rPr>
          <w:sz w:val="28"/>
          <w:szCs w:val="28"/>
        </w:rPr>
      </w:pPr>
      <w:r>
        <w:rPr>
          <w:sz w:val="28"/>
          <w:szCs w:val="28"/>
        </w:rPr>
        <w:t>2.5 The start and end dates of the mobility must correspond to the first day the Participant is required to be present at the Host Institution and the last day the Participant is required to be present at the Host Institution, respectively.</w:t>
      </w:r>
    </w:p>
    <w:tbl>
      <w:tblPr>
        <w:tblStyle w:val="a7"/>
        <w:tblW w:w="104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39"/>
        <w:gridCol w:w="6917"/>
      </w:tblGrid>
      <w:tr w:rsidR="00711DA8" w14:paraId="6D69DAD8" w14:textId="77777777">
        <w:tc>
          <w:tcPr>
            <w:tcW w:w="3539" w:type="dxa"/>
          </w:tcPr>
          <w:p w14:paraId="4DB004FC" w14:textId="77777777" w:rsidR="00711DA8" w:rsidRDefault="00116F9A">
            <w:pPr>
              <w:spacing w:after="120"/>
              <w:jc w:val="both"/>
              <w:rPr>
                <w:sz w:val="28"/>
                <w:szCs w:val="28"/>
              </w:rPr>
            </w:pPr>
            <w:r>
              <w:rPr>
                <w:sz w:val="28"/>
                <w:szCs w:val="28"/>
              </w:rPr>
              <w:t>Name of Host Institution</w:t>
            </w:r>
          </w:p>
        </w:tc>
        <w:tc>
          <w:tcPr>
            <w:tcW w:w="6917" w:type="dxa"/>
          </w:tcPr>
          <w:p w14:paraId="74BC0DC9" w14:textId="77777777" w:rsidR="00711DA8" w:rsidRDefault="00711DA8">
            <w:pPr>
              <w:spacing w:after="120"/>
              <w:jc w:val="both"/>
              <w:rPr>
                <w:sz w:val="28"/>
                <w:szCs w:val="28"/>
              </w:rPr>
            </w:pPr>
          </w:p>
        </w:tc>
      </w:tr>
      <w:tr w:rsidR="00711DA8" w14:paraId="5D24A776" w14:textId="77777777">
        <w:tc>
          <w:tcPr>
            <w:tcW w:w="3539" w:type="dxa"/>
          </w:tcPr>
          <w:p w14:paraId="10FD7001" w14:textId="77777777" w:rsidR="00711DA8" w:rsidRDefault="00116F9A">
            <w:pPr>
              <w:spacing w:after="120"/>
              <w:jc w:val="both"/>
              <w:rPr>
                <w:sz w:val="28"/>
                <w:szCs w:val="28"/>
              </w:rPr>
            </w:pPr>
            <w:r>
              <w:rPr>
                <w:sz w:val="28"/>
                <w:szCs w:val="28"/>
              </w:rPr>
              <w:t>Country</w:t>
            </w:r>
          </w:p>
        </w:tc>
        <w:tc>
          <w:tcPr>
            <w:tcW w:w="6917" w:type="dxa"/>
          </w:tcPr>
          <w:p w14:paraId="65BEA09E" w14:textId="77777777" w:rsidR="00711DA8" w:rsidRDefault="00711DA8">
            <w:pPr>
              <w:spacing w:after="120"/>
              <w:jc w:val="both"/>
              <w:rPr>
                <w:sz w:val="28"/>
                <w:szCs w:val="28"/>
              </w:rPr>
            </w:pPr>
          </w:p>
        </w:tc>
      </w:tr>
    </w:tbl>
    <w:p w14:paraId="62394071" w14:textId="77777777" w:rsidR="00711DA8" w:rsidRDefault="00711DA8">
      <w:pPr>
        <w:spacing w:after="120" w:line="240" w:lineRule="auto"/>
        <w:ind w:right="28"/>
        <w:jc w:val="both"/>
        <w:rPr>
          <w:sz w:val="28"/>
          <w:szCs w:val="28"/>
        </w:rPr>
      </w:pPr>
    </w:p>
    <w:p w14:paraId="496A2271" w14:textId="77777777" w:rsidR="00711DA8" w:rsidRDefault="00116F9A">
      <w:pPr>
        <w:spacing w:after="120" w:line="240" w:lineRule="auto"/>
        <w:ind w:right="28"/>
        <w:jc w:val="both"/>
        <w:rPr>
          <w:sz w:val="28"/>
          <w:szCs w:val="28"/>
        </w:rPr>
      </w:pPr>
      <w:r>
        <w:rPr>
          <w:sz w:val="28"/>
          <w:szCs w:val="28"/>
        </w:rPr>
        <w:t>ARTICLE 3 – MOBILITY FUNDING</w:t>
      </w:r>
    </w:p>
    <w:p w14:paraId="07B81867" w14:textId="77777777" w:rsidR="00711DA8" w:rsidRDefault="00116F9A">
      <w:pPr>
        <w:spacing w:after="120" w:line="240" w:lineRule="auto"/>
        <w:ind w:right="28"/>
        <w:jc w:val="both"/>
        <w:rPr>
          <w:sz w:val="28"/>
          <w:szCs w:val="28"/>
        </w:rPr>
      </w:pPr>
      <w:r>
        <w:rPr>
          <w:sz w:val="28"/>
          <w:szCs w:val="28"/>
        </w:rPr>
        <w:t>3.1 The financial contribution is calculated according to the funding rules outlined in the Call for Student Mobility and in its Annexes.</w:t>
      </w:r>
    </w:p>
    <w:p w14:paraId="3C8CE89B" w14:textId="77777777" w:rsidR="00711DA8" w:rsidRDefault="00116F9A">
      <w:pPr>
        <w:spacing w:after="120" w:line="240" w:lineRule="auto"/>
        <w:ind w:right="28"/>
        <w:jc w:val="both"/>
        <w:rPr>
          <w:sz w:val="28"/>
          <w:szCs w:val="28"/>
        </w:rPr>
      </w:pPr>
      <w:r>
        <w:rPr>
          <w:sz w:val="28"/>
          <w:szCs w:val="28"/>
        </w:rPr>
        <w:t>3.2 The Participant will receive a financial contribution from PNRR TNE Health Connect Project funds for _______ days of physical mobility. [The number of days indicated corresponds to the duration of the physical mobility period, including additional for green travel, if applicable.]</w:t>
      </w:r>
    </w:p>
    <w:p w14:paraId="04C45D33" w14:textId="77777777" w:rsidR="00711DA8" w:rsidRDefault="00116F9A">
      <w:pPr>
        <w:spacing w:after="120" w:line="240" w:lineRule="auto"/>
        <w:ind w:right="28"/>
        <w:jc w:val="both"/>
        <w:rPr>
          <w:sz w:val="28"/>
          <w:szCs w:val="28"/>
        </w:rPr>
      </w:pPr>
      <w:r>
        <w:rPr>
          <w:sz w:val="28"/>
          <w:szCs w:val="28"/>
        </w:rPr>
        <w:t>3.3 The Participant receives a total contribution for the entire mobility period amounting to €</w:t>
      </w:r>
    </w:p>
    <w:p w14:paraId="7C382DAA" w14:textId="77777777" w:rsidR="00711DA8" w:rsidRDefault="00116F9A">
      <w:pPr>
        <w:spacing w:after="120" w:line="240" w:lineRule="auto"/>
        <w:ind w:right="28"/>
        <w:jc w:val="both"/>
        <w:rPr>
          <w:sz w:val="28"/>
          <w:szCs w:val="28"/>
        </w:rPr>
      </w:pPr>
      <w:r>
        <w:rPr>
          <w:sz w:val="28"/>
          <w:szCs w:val="28"/>
        </w:rPr>
        <w:t xml:space="preserve">Contribution for individual support: € </w:t>
      </w:r>
    </w:p>
    <w:p w14:paraId="123CBF2F" w14:textId="77777777" w:rsidR="00711DA8" w:rsidRDefault="00116F9A">
      <w:pPr>
        <w:spacing w:after="120" w:line="240" w:lineRule="auto"/>
        <w:ind w:right="28"/>
        <w:jc w:val="both"/>
        <w:rPr>
          <w:sz w:val="28"/>
          <w:szCs w:val="28"/>
        </w:rPr>
      </w:pPr>
      <w:r>
        <w:rPr>
          <w:sz w:val="28"/>
          <w:szCs w:val="28"/>
        </w:rPr>
        <w:t>Contribution for travel expenses: €</w:t>
      </w:r>
    </w:p>
    <w:p w14:paraId="3F7F1B42" w14:textId="77777777" w:rsidR="00711DA8" w:rsidRDefault="00116F9A">
      <w:pPr>
        <w:spacing w:after="120" w:line="240" w:lineRule="auto"/>
        <w:ind w:right="28"/>
        <w:jc w:val="both"/>
        <w:rPr>
          <w:sz w:val="28"/>
          <w:szCs w:val="28"/>
        </w:rPr>
      </w:pPr>
      <w:r>
        <w:rPr>
          <w:sz w:val="28"/>
          <w:szCs w:val="28"/>
        </w:rPr>
        <w:t>3.4 The financial contribution cannot be used to cover similar costs already reimbursed with European Union funds.</w:t>
      </w:r>
    </w:p>
    <w:p w14:paraId="0A457AC3" w14:textId="77777777" w:rsidR="00711DA8" w:rsidRDefault="00116F9A">
      <w:pPr>
        <w:spacing w:after="120" w:line="240" w:lineRule="auto"/>
        <w:ind w:right="28"/>
        <w:jc w:val="both"/>
        <w:rPr>
          <w:sz w:val="28"/>
          <w:szCs w:val="28"/>
        </w:rPr>
      </w:pPr>
      <w:r>
        <w:rPr>
          <w:sz w:val="28"/>
          <w:szCs w:val="28"/>
        </w:rPr>
        <w:t>3.5 Except as specified in Article 3.4, the financial contribution received by the Participant is compatible with any other source of funding, including income/salaries, that the Participant may receive through employment beyond their study commitment or participation in traineeships, provided they fulfil and complete the activities specified in Annex I.</w:t>
      </w:r>
    </w:p>
    <w:p w14:paraId="26833EC4" w14:textId="77777777" w:rsidR="00711DA8" w:rsidRDefault="00711DA8">
      <w:pPr>
        <w:spacing w:after="120" w:line="240" w:lineRule="auto"/>
        <w:ind w:right="28"/>
        <w:jc w:val="both"/>
        <w:rPr>
          <w:sz w:val="28"/>
          <w:szCs w:val="28"/>
        </w:rPr>
      </w:pPr>
    </w:p>
    <w:p w14:paraId="3065BCB8" w14:textId="77777777" w:rsidR="000C52DB" w:rsidRDefault="000C52DB">
      <w:pPr>
        <w:spacing w:after="120" w:line="240" w:lineRule="auto"/>
        <w:ind w:right="28"/>
        <w:jc w:val="both"/>
        <w:rPr>
          <w:sz w:val="28"/>
          <w:szCs w:val="28"/>
        </w:rPr>
      </w:pPr>
    </w:p>
    <w:p w14:paraId="140BBA53" w14:textId="77777777" w:rsidR="00711DA8" w:rsidRDefault="00116F9A">
      <w:pPr>
        <w:spacing w:after="120" w:line="240" w:lineRule="auto"/>
        <w:ind w:right="28"/>
        <w:jc w:val="both"/>
        <w:rPr>
          <w:sz w:val="28"/>
          <w:szCs w:val="28"/>
        </w:rPr>
      </w:pPr>
      <w:r>
        <w:rPr>
          <w:sz w:val="28"/>
          <w:szCs w:val="28"/>
        </w:rPr>
        <w:lastRenderedPageBreak/>
        <w:t>ARTICLE 4 – PAYMENTS METHODS</w:t>
      </w:r>
    </w:p>
    <w:p w14:paraId="20F7C2D1" w14:textId="03714B0E" w:rsidR="00711DA8" w:rsidRDefault="00116F9A">
      <w:pPr>
        <w:spacing w:after="120" w:line="240" w:lineRule="auto"/>
        <w:ind w:right="28"/>
        <w:jc w:val="both"/>
        <w:rPr>
          <w:sz w:val="28"/>
          <w:szCs w:val="28"/>
        </w:rPr>
      </w:pPr>
      <w:r>
        <w:rPr>
          <w:sz w:val="28"/>
          <w:szCs w:val="28"/>
        </w:rPr>
        <w:t xml:space="preserve">4.1 An advance payment will be made to the participant within 30 calendar days after the financial agreement is signed by both parties. This pre-financing will represent </w:t>
      </w:r>
      <w:r w:rsidR="006A4CF5">
        <w:rPr>
          <w:sz w:val="28"/>
          <w:szCs w:val="28"/>
        </w:rPr>
        <w:t>7</w:t>
      </w:r>
      <w:r>
        <w:rPr>
          <w:sz w:val="28"/>
          <w:szCs w:val="28"/>
        </w:rPr>
        <w:t>0% of the total grant amount.</w:t>
      </w:r>
    </w:p>
    <w:p w14:paraId="5BF99C66" w14:textId="77777777" w:rsidR="00711DA8" w:rsidRDefault="00116F9A">
      <w:pPr>
        <w:spacing w:after="120" w:line="240" w:lineRule="auto"/>
        <w:ind w:right="28"/>
        <w:jc w:val="both"/>
        <w:rPr>
          <w:sz w:val="28"/>
          <w:szCs w:val="28"/>
        </w:rPr>
      </w:pPr>
      <w:r>
        <w:rPr>
          <w:sz w:val="28"/>
          <w:szCs w:val="28"/>
        </w:rPr>
        <w:t xml:space="preserve">4.2 The remaining balance will be paid after the end of the mobility, after sending the following documents to </w:t>
      </w:r>
      <w:hyperlink r:id="rId9">
        <w:r>
          <w:rPr>
            <w:color w:val="0563C1"/>
            <w:sz w:val="28"/>
            <w:szCs w:val="28"/>
            <w:u w:val="single"/>
          </w:rPr>
          <w:t>tne_pnrr@unisalento.it</w:t>
        </w:r>
      </w:hyperlink>
      <w:r>
        <w:rPr>
          <w:sz w:val="28"/>
          <w:szCs w:val="28"/>
        </w:rPr>
        <w:t xml:space="preserve">: </w:t>
      </w:r>
    </w:p>
    <w:p w14:paraId="11F1D20B" w14:textId="77777777" w:rsidR="00711DA8" w:rsidRDefault="00116F9A">
      <w:pPr>
        <w:numPr>
          <w:ilvl w:val="0"/>
          <w:numId w:val="1"/>
        </w:numPr>
        <w:pBdr>
          <w:top w:val="nil"/>
          <w:left w:val="nil"/>
          <w:bottom w:val="nil"/>
          <w:right w:val="nil"/>
          <w:between w:val="nil"/>
        </w:pBdr>
        <w:spacing w:after="0" w:line="240" w:lineRule="auto"/>
        <w:ind w:right="28"/>
        <w:jc w:val="both"/>
        <w:rPr>
          <w:color w:val="000000"/>
          <w:sz w:val="28"/>
          <w:szCs w:val="28"/>
        </w:rPr>
      </w:pPr>
      <w:r>
        <w:rPr>
          <w:color w:val="000000"/>
          <w:sz w:val="28"/>
          <w:szCs w:val="28"/>
        </w:rPr>
        <w:t>Confirmation of Stay: Attesting to the start and end dates of the mobility;</w:t>
      </w:r>
    </w:p>
    <w:p w14:paraId="0513B36F" w14:textId="77777777" w:rsidR="00711DA8" w:rsidRDefault="00116F9A">
      <w:pPr>
        <w:numPr>
          <w:ilvl w:val="0"/>
          <w:numId w:val="1"/>
        </w:numPr>
        <w:pBdr>
          <w:top w:val="nil"/>
          <w:left w:val="nil"/>
          <w:bottom w:val="nil"/>
          <w:right w:val="nil"/>
          <w:between w:val="nil"/>
        </w:pBdr>
        <w:spacing w:after="0" w:line="240" w:lineRule="auto"/>
        <w:ind w:right="28"/>
        <w:jc w:val="both"/>
        <w:rPr>
          <w:color w:val="000000"/>
          <w:sz w:val="28"/>
          <w:szCs w:val="28"/>
        </w:rPr>
      </w:pPr>
      <w:r>
        <w:rPr>
          <w:color w:val="000000"/>
          <w:sz w:val="28"/>
          <w:szCs w:val="28"/>
        </w:rPr>
        <w:t>Copy of travel documents or boarding passes;</w:t>
      </w:r>
    </w:p>
    <w:p w14:paraId="5FD76F15" w14:textId="77777777" w:rsidR="00711DA8" w:rsidRDefault="00116F9A">
      <w:pPr>
        <w:numPr>
          <w:ilvl w:val="0"/>
          <w:numId w:val="1"/>
        </w:numPr>
        <w:pBdr>
          <w:top w:val="nil"/>
          <w:left w:val="nil"/>
          <w:bottom w:val="nil"/>
          <w:right w:val="nil"/>
          <w:between w:val="nil"/>
        </w:pBdr>
        <w:spacing w:after="0" w:line="240" w:lineRule="auto"/>
        <w:ind w:right="28"/>
        <w:jc w:val="both"/>
        <w:rPr>
          <w:color w:val="000000"/>
          <w:sz w:val="28"/>
          <w:szCs w:val="28"/>
        </w:rPr>
      </w:pPr>
      <w:r>
        <w:rPr>
          <w:color w:val="000000"/>
          <w:sz w:val="28"/>
          <w:szCs w:val="28"/>
        </w:rPr>
        <w:t>Final version of the Learning Agreement;</w:t>
      </w:r>
    </w:p>
    <w:p w14:paraId="66CD5696" w14:textId="77777777" w:rsidR="00711DA8" w:rsidRDefault="00116F9A">
      <w:pPr>
        <w:numPr>
          <w:ilvl w:val="0"/>
          <w:numId w:val="1"/>
        </w:numPr>
        <w:pBdr>
          <w:top w:val="nil"/>
          <w:left w:val="nil"/>
          <w:bottom w:val="nil"/>
          <w:right w:val="nil"/>
          <w:between w:val="nil"/>
        </w:pBdr>
        <w:spacing w:after="120" w:line="240" w:lineRule="auto"/>
        <w:ind w:right="28"/>
        <w:jc w:val="both"/>
        <w:rPr>
          <w:color w:val="000000"/>
          <w:sz w:val="28"/>
          <w:szCs w:val="28"/>
        </w:rPr>
      </w:pPr>
      <w:r>
        <w:rPr>
          <w:color w:val="000000"/>
          <w:sz w:val="28"/>
          <w:szCs w:val="28"/>
        </w:rPr>
        <w:t>Transcript of Records (TOR).</w:t>
      </w:r>
    </w:p>
    <w:p w14:paraId="6E7FB026" w14:textId="77777777" w:rsidR="00711DA8" w:rsidRDefault="00116F9A">
      <w:pPr>
        <w:spacing w:after="120" w:line="240" w:lineRule="auto"/>
        <w:ind w:right="28"/>
        <w:jc w:val="both"/>
        <w:rPr>
          <w:sz w:val="28"/>
          <w:szCs w:val="28"/>
        </w:rPr>
      </w:pPr>
      <w:r>
        <w:rPr>
          <w:sz w:val="28"/>
          <w:szCs w:val="28"/>
        </w:rPr>
        <w:t>4.3 At the end of the mobility period, the host universities will issue a Transcript of Records (TOR) listing the courses attended, the exams taken, the grades received, and the number of credits earned. This certification will be sent to the student and his/her home university.</w:t>
      </w:r>
    </w:p>
    <w:p w14:paraId="3395A515" w14:textId="77777777" w:rsidR="00711DA8" w:rsidRDefault="00116F9A">
      <w:pPr>
        <w:spacing w:after="120" w:line="240" w:lineRule="auto"/>
        <w:ind w:right="28"/>
        <w:jc w:val="both"/>
        <w:rPr>
          <w:sz w:val="28"/>
          <w:szCs w:val="28"/>
        </w:rPr>
      </w:pPr>
      <w:r>
        <w:rPr>
          <w:sz w:val="28"/>
          <w:szCs w:val="28"/>
        </w:rPr>
        <w:t>4.4 For students conducting thesis research or internships during their mobility, a report from the supervisor at the host university certifying the work completed will serve as the attendance certificate.</w:t>
      </w:r>
    </w:p>
    <w:p w14:paraId="0EEAD319" w14:textId="77777777" w:rsidR="00711DA8" w:rsidRDefault="00711DA8">
      <w:pPr>
        <w:spacing w:after="120" w:line="240" w:lineRule="auto"/>
        <w:ind w:right="28"/>
        <w:jc w:val="both"/>
        <w:rPr>
          <w:sz w:val="28"/>
          <w:szCs w:val="28"/>
        </w:rPr>
      </w:pPr>
    </w:p>
    <w:p w14:paraId="61B12FF6" w14:textId="77777777" w:rsidR="00711DA8" w:rsidRDefault="00116F9A">
      <w:pPr>
        <w:spacing w:after="120" w:line="240" w:lineRule="auto"/>
        <w:ind w:right="28"/>
        <w:jc w:val="both"/>
        <w:rPr>
          <w:sz w:val="28"/>
          <w:szCs w:val="28"/>
        </w:rPr>
      </w:pPr>
      <w:r>
        <w:rPr>
          <w:sz w:val="28"/>
          <w:szCs w:val="28"/>
        </w:rPr>
        <w:t>ARTICLE 5 – RECOVERY</w:t>
      </w:r>
    </w:p>
    <w:p w14:paraId="6589CDF3" w14:textId="77777777" w:rsidR="00711DA8" w:rsidRDefault="00116F9A">
      <w:pPr>
        <w:spacing w:after="120" w:line="240" w:lineRule="auto"/>
        <w:ind w:right="28"/>
        <w:jc w:val="both"/>
        <w:rPr>
          <w:sz w:val="28"/>
          <w:szCs w:val="28"/>
        </w:rPr>
      </w:pPr>
      <w:r>
        <w:rPr>
          <w:sz w:val="28"/>
          <w:szCs w:val="28"/>
        </w:rPr>
        <w:t>5.1 The financial support, or part of it, must be recovered by the Institution. If the Participant terminates the Agreement before its expiry, they must return the amount of the grant already disbursed, except in cases where a different arrangement has been agreed with the Home Institution.</w:t>
      </w:r>
    </w:p>
    <w:p w14:paraId="72AEDE75" w14:textId="77777777" w:rsidR="00711DA8" w:rsidRDefault="00116F9A">
      <w:pPr>
        <w:spacing w:after="120" w:line="240" w:lineRule="auto"/>
        <w:ind w:right="28"/>
        <w:jc w:val="both"/>
        <w:rPr>
          <w:sz w:val="28"/>
          <w:szCs w:val="28"/>
        </w:rPr>
      </w:pPr>
      <w:r>
        <w:rPr>
          <w:sz w:val="28"/>
          <w:szCs w:val="28"/>
        </w:rPr>
        <w:t>5.2 If the mobility period is shorter than the minimum limits set in Article 2, the participant will be required to repay the entire grant that was advanced.</w:t>
      </w:r>
    </w:p>
    <w:p w14:paraId="39992005" w14:textId="77777777" w:rsidR="00711DA8" w:rsidRDefault="00116F9A">
      <w:pPr>
        <w:spacing w:after="120" w:line="240" w:lineRule="auto"/>
        <w:ind w:right="28"/>
        <w:jc w:val="both"/>
        <w:rPr>
          <w:sz w:val="28"/>
          <w:szCs w:val="28"/>
        </w:rPr>
      </w:pPr>
      <w:r>
        <w:rPr>
          <w:sz w:val="28"/>
          <w:szCs w:val="28"/>
        </w:rPr>
        <w:t>5.3 If the amount of the advance payment exceeds the total grant calculated based on the actual mobility period, the difference will need to be repaid. The participant will receive an email with repayment instructions.</w:t>
      </w:r>
    </w:p>
    <w:p w14:paraId="426E40D9" w14:textId="77777777" w:rsidR="00711DA8" w:rsidRPr="006A4CF5" w:rsidRDefault="00116F9A">
      <w:pPr>
        <w:spacing w:after="120" w:line="240" w:lineRule="auto"/>
        <w:ind w:right="28"/>
        <w:jc w:val="both"/>
        <w:rPr>
          <w:sz w:val="28"/>
          <w:szCs w:val="28"/>
        </w:rPr>
      </w:pPr>
      <w:r w:rsidRPr="006A4CF5">
        <w:rPr>
          <w:sz w:val="28"/>
          <w:szCs w:val="28"/>
        </w:rPr>
        <w:t>5.4 Students must attend at least one of the didactical activities foreseen in the Learning Agreement (LA). If a student fails to participate at 90% of all the courses listed in the LA, they will be required to return the financial contribution received.</w:t>
      </w:r>
    </w:p>
    <w:p w14:paraId="1ABAA74A" w14:textId="5CDD4C4F" w:rsidR="00711DA8" w:rsidRDefault="00116F9A">
      <w:pPr>
        <w:spacing w:after="120" w:line="240" w:lineRule="auto"/>
        <w:ind w:right="28"/>
        <w:jc w:val="both"/>
        <w:rPr>
          <w:sz w:val="28"/>
          <w:szCs w:val="28"/>
        </w:rPr>
      </w:pPr>
      <w:r w:rsidRPr="006A4CF5">
        <w:rPr>
          <w:sz w:val="28"/>
          <w:szCs w:val="28"/>
        </w:rPr>
        <w:t>5.5 Applicants must provide proof of attendance: classes, the laboratory or internship and a report of the research activity. If the certificate of attendance and the report is not provided, the participant will be required to return the financial</w:t>
      </w:r>
      <w:r w:rsidR="006A4CF5" w:rsidRPr="006A4CF5">
        <w:rPr>
          <w:sz w:val="28"/>
          <w:szCs w:val="28"/>
        </w:rPr>
        <w:t xml:space="preserve"> contribution received.</w:t>
      </w:r>
    </w:p>
    <w:p w14:paraId="6175AF58" w14:textId="77777777" w:rsidR="00711DA8" w:rsidRDefault="00711DA8">
      <w:pPr>
        <w:spacing w:after="120" w:line="240" w:lineRule="auto"/>
        <w:ind w:right="28"/>
        <w:jc w:val="both"/>
        <w:rPr>
          <w:sz w:val="28"/>
          <w:szCs w:val="28"/>
        </w:rPr>
      </w:pPr>
    </w:p>
    <w:p w14:paraId="7AD4BC46" w14:textId="77777777" w:rsidR="00711DA8" w:rsidRDefault="00116F9A">
      <w:pPr>
        <w:spacing w:after="120" w:line="240" w:lineRule="auto"/>
        <w:ind w:right="28"/>
        <w:jc w:val="both"/>
        <w:rPr>
          <w:sz w:val="28"/>
          <w:szCs w:val="28"/>
        </w:rPr>
      </w:pPr>
      <w:r>
        <w:rPr>
          <w:sz w:val="28"/>
          <w:szCs w:val="28"/>
        </w:rPr>
        <w:t>ARTICLE 6 – INSURANCE COVER</w:t>
      </w:r>
    </w:p>
    <w:p w14:paraId="4E47CC8E" w14:textId="77777777" w:rsidR="00711DA8" w:rsidRDefault="00116F9A">
      <w:pPr>
        <w:spacing w:after="120" w:line="240" w:lineRule="auto"/>
        <w:ind w:right="28"/>
        <w:jc w:val="both"/>
        <w:rPr>
          <w:sz w:val="28"/>
          <w:szCs w:val="28"/>
        </w:rPr>
      </w:pPr>
      <w:r>
        <w:rPr>
          <w:sz w:val="28"/>
          <w:szCs w:val="28"/>
        </w:rPr>
        <w:t>6.1 The partner universities of the Health Connect project offer insurance coverage for accidents and third-party liability at the study/work site for all participants.</w:t>
      </w:r>
    </w:p>
    <w:p w14:paraId="337F38A1" w14:textId="77777777" w:rsidR="00711DA8" w:rsidRDefault="00116F9A">
      <w:pPr>
        <w:spacing w:after="120" w:line="240" w:lineRule="auto"/>
        <w:ind w:right="28"/>
        <w:jc w:val="both"/>
        <w:rPr>
          <w:sz w:val="28"/>
          <w:szCs w:val="28"/>
        </w:rPr>
      </w:pPr>
      <w:r>
        <w:rPr>
          <w:sz w:val="28"/>
          <w:szCs w:val="28"/>
        </w:rPr>
        <w:lastRenderedPageBreak/>
        <w:t>6.2 Participants are responsible for ensuring adequate health insurance coverage during their stay abroad, under the regulations of the host country.</w:t>
      </w:r>
    </w:p>
    <w:p w14:paraId="32AC588C" w14:textId="77777777" w:rsidR="00711DA8" w:rsidRDefault="00711DA8">
      <w:pPr>
        <w:spacing w:after="120" w:line="240" w:lineRule="auto"/>
        <w:ind w:right="28"/>
        <w:jc w:val="both"/>
        <w:rPr>
          <w:sz w:val="28"/>
          <w:szCs w:val="28"/>
        </w:rPr>
      </w:pPr>
    </w:p>
    <w:p w14:paraId="18CDC775" w14:textId="77777777" w:rsidR="00711DA8" w:rsidRDefault="00116F9A">
      <w:pPr>
        <w:spacing w:after="120" w:line="240" w:lineRule="auto"/>
        <w:ind w:right="28"/>
        <w:jc w:val="both"/>
        <w:rPr>
          <w:sz w:val="28"/>
          <w:szCs w:val="28"/>
        </w:rPr>
      </w:pPr>
      <w:r>
        <w:rPr>
          <w:sz w:val="28"/>
          <w:szCs w:val="28"/>
        </w:rPr>
        <w:t>ARTICLE 7 – TERMINATION OF THE AGREEMENT</w:t>
      </w:r>
    </w:p>
    <w:p w14:paraId="296989C1" w14:textId="77777777" w:rsidR="00711DA8" w:rsidRDefault="00116F9A">
      <w:pPr>
        <w:spacing w:after="120" w:line="240" w:lineRule="auto"/>
        <w:ind w:right="28"/>
        <w:jc w:val="both"/>
        <w:rPr>
          <w:sz w:val="28"/>
          <w:szCs w:val="28"/>
        </w:rPr>
      </w:pPr>
      <w:r>
        <w:rPr>
          <w:sz w:val="28"/>
          <w:szCs w:val="28"/>
        </w:rPr>
        <w:t>7.1 In the event that the Participant is unable to fulfil the obligations set forth in the Agreement, and without considering the consequences provided by applicable law, the Institution is legally authorized to terminate or cancel the Agreement without any further legal formalities if the Participant does not take any action within one month of receiving the notification by registered mail.</w:t>
      </w:r>
    </w:p>
    <w:p w14:paraId="50D67812" w14:textId="77777777" w:rsidR="00711DA8" w:rsidRDefault="00116F9A">
      <w:pPr>
        <w:spacing w:after="120" w:line="240" w:lineRule="auto"/>
        <w:ind w:right="28"/>
        <w:jc w:val="both"/>
        <w:rPr>
          <w:sz w:val="28"/>
          <w:szCs w:val="28"/>
        </w:rPr>
      </w:pPr>
      <w:r>
        <w:rPr>
          <w:sz w:val="28"/>
          <w:szCs w:val="28"/>
        </w:rPr>
        <w:t>7.2 In the event of termination of the Agreement by the Participant due to force majeure, such as an unforeseeable cause or an event beyond the Participant's control and not attributable to their fault or negligence, the Participant shall be entitled to receive at least the amount of the grant corresponding to the actual duration of the mobility period. Any unused funds must be returned.</w:t>
      </w:r>
    </w:p>
    <w:p w14:paraId="4EC924E7" w14:textId="77777777" w:rsidR="00711DA8" w:rsidRDefault="00711DA8">
      <w:pPr>
        <w:spacing w:after="120" w:line="240" w:lineRule="auto"/>
        <w:ind w:right="28"/>
        <w:jc w:val="both"/>
        <w:rPr>
          <w:sz w:val="28"/>
          <w:szCs w:val="28"/>
        </w:rPr>
      </w:pPr>
    </w:p>
    <w:p w14:paraId="15998E02" w14:textId="77777777" w:rsidR="00711DA8" w:rsidRDefault="00116F9A">
      <w:pPr>
        <w:spacing w:after="120" w:line="240" w:lineRule="auto"/>
        <w:ind w:right="28"/>
        <w:jc w:val="both"/>
        <w:rPr>
          <w:sz w:val="28"/>
          <w:szCs w:val="28"/>
        </w:rPr>
      </w:pPr>
      <w:r>
        <w:rPr>
          <w:sz w:val="28"/>
          <w:szCs w:val="28"/>
        </w:rPr>
        <w:t xml:space="preserve">ARTICLE 8 – PERSONAL DATA PROCESSING AND CONFIDENTIALITY </w:t>
      </w:r>
    </w:p>
    <w:p w14:paraId="3EE99F45" w14:textId="37F812FA" w:rsidR="00711DA8" w:rsidRDefault="00116F9A">
      <w:pPr>
        <w:spacing w:after="120" w:line="240" w:lineRule="auto"/>
        <w:ind w:right="28"/>
        <w:jc w:val="both"/>
        <w:rPr>
          <w:sz w:val="28"/>
          <w:szCs w:val="28"/>
        </w:rPr>
      </w:pPr>
      <w:r>
        <w:rPr>
          <w:sz w:val="28"/>
          <w:szCs w:val="28"/>
        </w:rPr>
        <w:t>8.1 Regarding the processing of personal data submitted by applicants in connection with the PNRR TNE Health Connect project, reference should be made to the privacy notice provided by the partner universities. This notice can be found</w:t>
      </w:r>
      <w:r w:rsidR="00374523">
        <w:rPr>
          <w:sz w:val="28"/>
          <w:szCs w:val="28"/>
        </w:rPr>
        <w:t xml:space="preserve"> in the following web page: </w:t>
      </w:r>
      <w:hyperlink r:id="rId10" w:history="1">
        <w:r w:rsidR="00374523" w:rsidRPr="00C2367F">
          <w:rPr>
            <w:rStyle w:val="Hyperlink"/>
            <w:sz w:val="28"/>
            <w:szCs w:val="28"/>
          </w:rPr>
          <w:t>https://www.unisalento.it/privacy</w:t>
        </w:r>
      </w:hyperlink>
      <w:r w:rsidR="00374523">
        <w:rPr>
          <w:sz w:val="28"/>
          <w:szCs w:val="28"/>
        </w:rPr>
        <w:t xml:space="preserve"> </w:t>
      </w:r>
      <w:r>
        <w:rPr>
          <w:sz w:val="28"/>
          <w:szCs w:val="28"/>
        </w:rPr>
        <w:t>.</w:t>
      </w:r>
    </w:p>
    <w:p w14:paraId="238FEAEB" w14:textId="77777777" w:rsidR="00711DA8" w:rsidRDefault="00711DA8">
      <w:pPr>
        <w:spacing w:after="120" w:line="240" w:lineRule="auto"/>
        <w:ind w:right="28"/>
        <w:jc w:val="both"/>
        <w:rPr>
          <w:sz w:val="28"/>
          <w:szCs w:val="28"/>
        </w:rPr>
      </w:pPr>
    </w:p>
    <w:p w14:paraId="6333EC78" w14:textId="77777777" w:rsidR="00711DA8" w:rsidRDefault="00116F9A">
      <w:pPr>
        <w:spacing w:after="120" w:line="240" w:lineRule="auto"/>
        <w:ind w:right="28"/>
        <w:jc w:val="both"/>
        <w:rPr>
          <w:sz w:val="28"/>
          <w:szCs w:val="28"/>
        </w:rPr>
      </w:pPr>
      <w:r>
        <w:rPr>
          <w:sz w:val="28"/>
          <w:szCs w:val="28"/>
        </w:rPr>
        <w:t>ARTICLE 9 – COMPETENT JURISDICTION</w:t>
      </w:r>
    </w:p>
    <w:p w14:paraId="5A03B326" w14:textId="13F93482" w:rsidR="00711DA8" w:rsidRDefault="00116F9A">
      <w:pPr>
        <w:spacing w:after="120" w:line="240" w:lineRule="auto"/>
        <w:ind w:right="28"/>
        <w:jc w:val="both"/>
        <w:rPr>
          <w:sz w:val="28"/>
          <w:szCs w:val="28"/>
        </w:rPr>
      </w:pPr>
      <w:r>
        <w:rPr>
          <w:sz w:val="28"/>
          <w:szCs w:val="28"/>
        </w:rPr>
        <w:t xml:space="preserve">9.1 For any dispute that may arise between the Parties regarding the validity, conclusion, execution, and/or termination of this Agreement, if an amicable settlement is not possible, the Court of </w:t>
      </w:r>
      <w:r w:rsidR="002E4B2C">
        <w:rPr>
          <w:sz w:val="28"/>
          <w:szCs w:val="28"/>
        </w:rPr>
        <w:t>Lecce</w:t>
      </w:r>
      <w:r>
        <w:rPr>
          <w:sz w:val="28"/>
          <w:szCs w:val="28"/>
        </w:rPr>
        <w:t xml:space="preserve"> shall have exclusive jurisdiction.</w:t>
      </w:r>
    </w:p>
    <w:p w14:paraId="5AFCA6CC" w14:textId="77777777" w:rsidR="00711DA8" w:rsidRDefault="00711DA8">
      <w:pPr>
        <w:spacing w:after="120" w:line="240" w:lineRule="auto"/>
        <w:ind w:right="28"/>
        <w:jc w:val="both"/>
        <w:rPr>
          <w:sz w:val="28"/>
          <w:szCs w:val="28"/>
        </w:rPr>
      </w:pPr>
      <w:bookmarkStart w:id="23" w:name="_heading=h.pzfb0msya693" w:colFirst="0" w:colLast="0"/>
      <w:bookmarkEnd w:id="23"/>
    </w:p>
    <w:p w14:paraId="2997D2D4" w14:textId="77777777" w:rsidR="00711DA8" w:rsidRDefault="00116F9A">
      <w:pPr>
        <w:spacing w:after="120" w:line="240" w:lineRule="auto"/>
        <w:ind w:right="28"/>
        <w:jc w:val="center"/>
        <w:rPr>
          <w:sz w:val="28"/>
          <w:szCs w:val="28"/>
        </w:rPr>
      </w:pPr>
      <w:r>
        <w:rPr>
          <w:sz w:val="28"/>
          <w:szCs w:val="28"/>
        </w:rPr>
        <w:t>SIGNATURES</w:t>
      </w:r>
    </w:p>
    <w:p w14:paraId="407FC603" w14:textId="77777777" w:rsidR="00711DA8" w:rsidRDefault="00116F9A">
      <w:pPr>
        <w:spacing w:after="120" w:line="240" w:lineRule="auto"/>
        <w:ind w:right="28"/>
        <w:jc w:val="both"/>
        <w:rPr>
          <w:sz w:val="28"/>
          <w:szCs w:val="28"/>
        </w:rPr>
      </w:pPr>
      <w:r>
        <w:rPr>
          <w:i/>
          <w:sz w:val="28"/>
          <w:szCs w:val="28"/>
        </w:rPr>
        <w:t>The Participant</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gramStart"/>
      <w:r>
        <w:rPr>
          <w:i/>
          <w:sz w:val="28"/>
          <w:szCs w:val="28"/>
        </w:rPr>
        <w:t>The</w:t>
      </w:r>
      <w:proofErr w:type="gramEnd"/>
      <w:r>
        <w:rPr>
          <w:i/>
          <w:sz w:val="28"/>
          <w:szCs w:val="28"/>
        </w:rPr>
        <w:t xml:space="preserve"> Institution</w:t>
      </w:r>
    </w:p>
    <w:p w14:paraId="00DC475F" w14:textId="77777777" w:rsidR="00711DA8" w:rsidRDefault="00711DA8">
      <w:pPr>
        <w:spacing w:after="120" w:line="240" w:lineRule="auto"/>
        <w:ind w:right="28"/>
        <w:jc w:val="both"/>
        <w:rPr>
          <w:sz w:val="28"/>
          <w:szCs w:val="28"/>
        </w:rPr>
      </w:pPr>
    </w:p>
    <w:p w14:paraId="1DAAB8AB" w14:textId="77777777" w:rsidR="00711DA8" w:rsidRDefault="00711DA8">
      <w:pPr>
        <w:spacing w:after="120" w:line="240" w:lineRule="auto"/>
        <w:ind w:right="28"/>
        <w:jc w:val="both"/>
        <w:rPr>
          <w:sz w:val="28"/>
          <w:szCs w:val="28"/>
        </w:rPr>
      </w:pPr>
    </w:p>
    <w:p w14:paraId="397B3198" w14:textId="77777777" w:rsidR="00711DA8" w:rsidRDefault="00116F9A">
      <w:pPr>
        <w:spacing w:after="120" w:line="240" w:lineRule="auto"/>
        <w:ind w:right="28"/>
        <w:jc w:val="both"/>
        <w:rPr>
          <w:sz w:val="28"/>
          <w:szCs w:val="28"/>
        </w:rPr>
      </w:pPr>
      <w:r>
        <w:rPr>
          <w:sz w:val="28"/>
          <w:szCs w:val="28"/>
        </w:rPr>
        <w:t>Place and date</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Place and date</w:t>
      </w:r>
    </w:p>
    <w:p w14:paraId="462A5F69" w14:textId="77777777" w:rsidR="00711DA8" w:rsidRDefault="00711DA8">
      <w:pPr>
        <w:spacing w:after="0" w:line="240" w:lineRule="auto"/>
        <w:ind w:right="28"/>
        <w:jc w:val="both"/>
      </w:pPr>
    </w:p>
    <w:p w14:paraId="629B105D" w14:textId="77777777" w:rsidR="00711DA8" w:rsidRDefault="00711DA8">
      <w:pPr>
        <w:spacing w:after="0" w:line="240" w:lineRule="auto"/>
        <w:ind w:right="28"/>
        <w:jc w:val="both"/>
      </w:pPr>
    </w:p>
    <w:p w14:paraId="71CFBC17" w14:textId="77777777" w:rsidR="00711DA8" w:rsidRDefault="00116F9A">
      <w:pPr>
        <w:spacing w:after="0" w:line="240" w:lineRule="auto"/>
        <w:ind w:right="28"/>
        <w:jc w:val="both"/>
      </w:pPr>
      <w:r>
        <w:t>ANNEXES:</w:t>
      </w:r>
    </w:p>
    <w:p w14:paraId="496FA54F" w14:textId="77777777" w:rsidR="00711DA8" w:rsidRDefault="00116F9A">
      <w:pPr>
        <w:spacing w:after="0" w:line="240" w:lineRule="auto"/>
        <w:ind w:right="28"/>
        <w:jc w:val="both"/>
      </w:pPr>
      <w:r>
        <w:t>- Annex I-Learning Agreement Student mobility for study or traineeship</w:t>
      </w:r>
    </w:p>
    <w:sectPr w:rsidR="00711DA8">
      <w:headerReference w:type="default" r:id="rId11"/>
      <w:footerReference w:type="default" r:id="rId12"/>
      <w:pgSz w:w="11906" w:h="16838"/>
      <w:pgMar w:top="720" w:right="720" w:bottom="720" w:left="720" w:header="1134"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CD5F6E" w14:textId="77777777" w:rsidR="00913D04" w:rsidRDefault="00913D04">
      <w:pPr>
        <w:spacing w:after="0" w:line="240" w:lineRule="auto"/>
      </w:pPr>
      <w:r>
        <w:separator/>
      </w:r>
    </w:p>
  </w:endnote>
  <w:endnote w:type="continuationSeparator" w:id="0">
    <w:p w14:paraId="0CF2C72D" w14:textId="77777777" w:rsidR="00913D04" w:rsidRDefault="00913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73BDCCD-ADFE-4136-BC2C-100FCAA43B6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EED6C09-6837-4E0E-AB39-C48C46AF49E1}"/>
    <w:embedBold r:id="rId3" w:fontKey="{A01C5F32-1835-4149-975D-5ECB787495C3}"/>
    <w:embedItalic r:id="rId4" w:fontKey="{BC8344BA-3DAE-4EDD-AF95-AC16398D0BA2}"/>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8966D718-3F09-4174-90BC-E5F2C63EFA61}"/>
  </w:font>
  <w:font w:name="Georgia">
    <w:panose1 w:val="02040502050405020303"/>
    <w:charset w:val="00"/>
    <w:family w:val="roman"/>
    <w:pitch w:val="variable"/>
    <w:sig w:usb0="00000287" w:usb1="00000000" w:usb2="00000000" w:usb3="00000000" w:csb0="0000009F" w:csb1="00000000"/>
    <w:embedRegular r:id="rId6" w:fontKey="{5086978B-DADD-43A8-9A14-7ECE9A4F0893}"/>
    <w:embedItalic r:id="rId7" w:fontKey="{1AE31919-1D0F-4442-A5A4-A5BF56ACA159}"/>
  </w:font>
  <w:font w:name="Calibri Light">
    <w:panose1 w:val="020F0302020204030204"/>
    <w:charset w:val="00"/>
    <w:family w:val="swiss"/>
    <w:pitch w:val="variable"/>
    <w:sig w:usb0="E4002EFF" w:usb1="C200247B" w:usb2="00000009" w:usb3="00000000" w:csb0="000001FF" w:csb1="00000000"/>
    <w:embedRegular r:id="rId8" w:fontKey="{C01175AA-EF54-498C-B770-891942C0DF1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438C2" w14:textId="77777777" w:rsidR="00711DA8" w:rsidRDefault="00116F9A">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6B0C78">
      <w:rPr>
        <w:noProof/>
        <w:color w:val="000000"/>
      </w:rPr>
      <w:t>1</w:t>
    </w:r>
    <w:r>
      <w:rPr>
        <w:color w:val="000000"/>
      </w:rPr>
      <w:fldChar w:fldCharType="end"/>
    </w:r>
  </w:p>
  <w:p w14:paraId="0D5250D5" w14:textId="77777777" w:rsidR="00711DA8" w:rsidRDefault="00711DA8">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D05F1" w14:textId="77777777" w:rsidR="00913D04" w:rsidRDefault="00913D04">
      <w:pPr>
        <w:spacing w:after="0" w:line="240" w:lineRule="auto"/>
      </w:pPr>
      <w:r>
        <w:separator/>
      </w:r>
    </w:p>
  </w:footnote>
  <w:footnote w:type="continuationSeparator" w:id="0">
    <w:p w14:paraId="12BD0E51" w14:textId="77777777" w:rsidR="00913D04" w:rsidRDefault="00913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4A2AB" w14:textId="77777777" w:rsidR="00711DA8" w:rsidRDefault="00116F9A">
    <w:pPr>
      <w:pBdr>
        <w:top w:val="nil"/>
        <w:left w:val="nil"/>
        <w:bottom w:val="nil"/>
        <w:right w:val="nil"/>
        <w:between w:val="nil"/>
      </w:pBdr>
      <w:tabs>
        <w:tab w:val="center" w:pos="4513"/>
        <w:tab w:val="right" w:pos="9026"/>
      </w:tabs>
      <w:spacing w:after="0" w:line="240" w:lineRule="auto"/>
      <w:rPr>
        <w:color w:val="000000"/>
      </w:rPr>
    </w:pPr>
    <w:r>
      <w:rPr>
        <w:noProof/>
      </w:rPr>
      <w:drawing>
        <wp:anchor distT="0" distB="0" distL="114300" distR="114300" simplePos="0" relativeHeight="251658240" behindDoc="0" locked="0" layoutInCell="1" hidden="0" allowOverlap="1" wp14:anchorId="7C3FFED2" wp14:editId="3E1FCADB">
          <wp:simplePos x="0" y="0"/>
          <wp:positionH relativeFrom="column">
            <wp:posOffset>-323849</wp:posOffset>
          </wp:positionH>
          <wp:positionV relativeFrom="paragraph">
            <wp:posOffset>-577214</wp:posOffset>
          </wp:positionV>
          <wp:extent cx="5934075" cy="695325"/>
          <wp:effectExtent l="0" t="0" r="0" b="0"/>
          <wp:wrapNone/>
          <wp:docPr id="186579785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5934075" cy="6953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4B6041B" wp14:editId="35C863C4">
          <wp:simplePos x="0" y="0"/>
          <wp:positionH relativeFrom="column">
            <wp:posOffset>5724525</wp:posOffset>
          </wp:positionH>
          <wp:positionV relativeFrom="paragraph">
            <wp:posOffset>-453389</wp:posOffset>
          </wp:positionV>
          <wp:extent cx="1182150" cy="438150"/>
          <wp:effectExtent l="0" t="0" r="0" b="0"/>
          <wp:wrapNone/>
          <wp:docPr id="1865797851" name="image2.png" descr="log"/>
          <wp:cNvGraphicFramePr/>
          <a:graphic xmlns:a="http://schemas.openxmlformats.org/drawingml/2006/main">
            <a:graphicData uri="http://schemas.openxmlformats.org/drawingml/2006/picture">
              <pic:pic xmlns:pic="http://schemas.openxmlformats.org/drawingml/2006/picture">
                <pic:nvPicPr>
                  <pic:cNvPr id="0" name="image2.png" descr="log"/>
                  <pic:cNvPicPr preferRelativeResize="0"/>
                </pic:nvPicPr>
                <pic:blipFill>
                  <a:blip r:embed="rId2"/>
                  <a:srcRect/>
                  <a:stretch>
                    <a:fillRect/>
                  </a:stretch>
                </pic:blipFill>
                <pic:spPr>
                  <a:xfrm>
                    <a:off x="0" y="0"/>
                    <a:ext cx="1182150" cy="4381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301FC"/>
    <w:multiLevelType w:val="multilevel"/>
    <w:tmpl w:val="B896F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29454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1DA8"/>
    <w:rsid w:val="000C52DB"/>
    <w:rsid w:val="00116F9A"/>
    <w:rsid w:val="002E4B2C"/>
    <w:rsid w:val="002F5C9B"/>
    <w:rsid w:val="00374523"/>
    <w:rsid w:val="006A4CF5"/>
    <w:rsid w:val="006B0C78"/>
    <w:rsid w:val="00711DA8"/>
    <w:rsid w:val="007A44BE"/>
    <w:rsid w:val="00913D04"/>
    <w:rsid w:val="0097607C"/>
    <w:rsid w:val="00AA3A71"/>
    <w:rsid w:val="00BF0478"/>
    <w:rsid w:val="00C22BAA"/>
    <w:rsid w:val="00D215EA"/>
    <w:rsid w:val="00F9087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27606"/>
  <w15:docId w15:val="{4213E011-75B2-44ED-A510-B5DDE2AC19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1298"/>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paragraph" w:customStyle="1" w:styleId="Default">
    <w:name w:val="Default"/>
    <w:rsid w:val="00481298"/>
    <w:pPr>
      <w:autoSpaceDE w:val="0"/>
      <w:autoSpaceDN w:val="0"/>
      <w:adjustRightInd w:val="0"/>
      <w:spacing w:after="0" w:line="240" w:lineRule="auto"/>
    </w:pPr>
    <w:rPr>
      <w:rFonts w:ascii="Verdana" w:hAnsi="Verdana" w:cs="Verdana"/>
      <w:color w:val="000000"/>
      <w:sz w:val="24"/>
      <w:szCs w:val="24"/>
    </w:rPr>
  </w:style>
  <w:style w:type="character" w:styleId="Hyperlink">
    <w:name w:val="Hyperlink"/>
    <w:basedOn w:val="DefaultParagraphFont"/>
    <w:unhideWhenUsed/>
    <w:rsid w:val="00481298"/>
    <w:rPr>
      <w:color w:val="0563C1" w:themeColor="hyperlink"/>
      <w:u w:val="single"/>
    </w:rPr>
  </w:style>
  <w:style w:type="table" w:styleId="TableGrid">
    <w:name w:val="Table Grid"/>
    <w:basedOn w:val="TableNormal"/>
    <w:uiPriority w:val="59"/>
    <w:rsid w:val="004812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481298"/>
    <w:pPr>
      <w:spacing w:after="240" w:line="240" w:lineRule="auto"/>
      <w:ind w:left="357" w:hanging="357"/>
      <w:jc w:val="both"/>
    </w:pPr>
    <w:rPr>
      <w:rFonts w:ascii="Times New Roman" w:eastAsia="Times New Roman" w:hAnsi="Times New Roman" w:cs="Times New Roman"/>
      <w:sz w:val="20"/>
      <w:szCs w:val="20"/>
      <w:lang w:val="fr-FR"/>
    </w:rPr>
  </w:style>
  <w:style w:type="character" w:customStyle="1" w:styleId="FootnoteTextChar">
    <w:name w:val="Footnote Text Char"/>
    <w:basedOn w:val="DefaultParagraphFont"/>
    <w:link w:val="FootnoteText"/>
    <w:rsid w:val="00481298"/>
    <w:rPr>
      <w:rFonts w:ascii="Times New Roman" w:eastAsia="Times New Roman" w:hAnsi="Times New Roman" w:cs="Times New Roman"/>
      <w:sz w:val="20"/>
      <w:szCs w:val="20"/>
      <w:lang w:val="fr-FR"/>
    </w:rPr>
  </w:style>
  <w:style w:type="character" w:styleId="EndnoteReference">
    <w:name w:val="endnote reference"/>
    <w:rsid w:val="00481298"/>
    <w:rPr>
      <w:vertAlign w:val="superscript"/>
    </w:rPr>
  </w:style>
  <w:style w:type="paragraph" w:styleId="EndnoteText">
    <w:name w:val="endnote text"/>
    <w:basedOn w:val="Normal"/>
    <w:link w:val="EndnoteTextChar"/>
    <w:unhideWhenUsed/>
    <w:rsid w:val="00481298"/>
    <w:pPr>
      <w:spacing w:after="0" w:line="240" w:lineRule="auto"/>
    </w:pPr>
    <w:rPr>
      <w:sz w:val="20"/>
      <w:szCs w:val="20"/>
    </w:rPr>
  </w:style>
  <w:style w:type="character" w:customStyle="1" w:styleId="EndnoteTextChar">
    <w:name w:val="Endnote Text Char"/>
    <w:basedOn w:val="DefaultParagraphFont"/>
    <w:link w:val="EndnoteText"/>
    <w:rsid w:val="00481298"/>
    <w:rPr>
      <w:sz w:val="20"/>
      <w:szCs w:val="20"/>
      <w:lang w:val="it-IT"/>
    </w:rPr>
  </w:style>
  <w:style w:type="character" w:styleId="CommentReference">
    <w:name w:val="annotation reference"/>
    <w:basedOn w:val="DefaultParagraphFont"/>
    <w:uiPriority w:val="99"/>
    <w:semiHidden/>
    <w:unhideWhenUsed/>
    <w:rsid w:val="00481298"/>
    <w:rPr>
      <w:sz w:val="16"/>
      <w:szCs w:val="16"/>
    </w:rPr>
  </w:style>
  <w:style w:type="paragraph" w:styleId="CommentText">
    <w:name w:val="annotation text"/>
    <w:basedOn w:val="Normal"/>
    <w:link w:val="CommentTextChar"/>
    <w:unhideWhenUsed/>
    <w:rsid w:val="00481298"/>
    <w:pPr>
      <w:spacing w:line="240" w:lineRule="auto"/>
    </w:pPr>
    <w:rPr>
      <w:sz w:val="20"/>
      <w:szCs w:val="20"/>
    </w:rPr>
  </w:style>
  <w:style w:type="character" w:customStyle="1" w:styleId="CommentTextChar">
    <w:name w:val="Comment Text Char"/>
    <w:basedOn w:val="DefaultParagraphFont"/>
    <w:link w:val="CommentText"/>
    <w:rsid w:val="00481298"/>
    <w:rPr>
      <w:sz w:val="20"/>
      <w:szCs w:val="20"/>
      <w:lang w:val="it-IT"/>
    </w:rPr>
  </w:style>
  <w:style w:type="paragraph" w:styleId="ListParagraph">
    <w:name w:val="List Paragraph"/>
    <w:basedOn w:val="Normal"/>
    <w:uiPriority w:val="34"/>
    <w:qFormat/>
    <w:rsid w:val="00481298"/>
    <w:pPr>
      <w:ind w:left="720"/>
      <w:contextualSpacing/>
    </w:pPr>
  </w:style>
  <w:style w:type="character" w:styleId="PlaceholderText">
    <w:name w:val="Placeholder Text"/>
    <w:basedOn w:val="DefaultParagraphFont"/>
    <w:uiPriority w:val="99"/>
    <w:semiHidden/>
    <w:rsid w:val="00481298"/>
    <w:rPr>
      <w:color w:val="808080"/>
    </w:rPr>
  </w:style>
  <w:style w:type="character" w:styleId="FollowedHyperlink">
    <w:name w:val="FollowedHyperlink"/>
    <w:basedOn w:val="DefaultParagraphFont"/>
    <w:uiPriority w:val="99"/>
    <w:semiHidden/>
    <w:unhideWhenUsed/>
    <w:rsid w:val="00481298"/>
    <w:rPr>
      <w:color w:val="954F72" w:themeColor="followedHyperlink"/>
      <w:u w:val="single"/>
    </w:rPr>
  </w:style>
  <w:style w:type="paragraph" w:styleId="BalloonText">
    <w:name w:val="Balloon Text"/>
    <w:basedOn w:val="Normal"/>
    <w:link w:val="BalloonTextChar"/>
    <w:uiPriority w:val="99"/>
    <w:semiHidden/>
    <w:unhideWhenUsed/>
    <w:rsid w:val="00481298"/>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81298"/>
    <w:rPr>
      <w:rFonts w:ascii="Times New Roman" w:hAnsi="Times New Roman" w:cs="Times New Roman"/>
      <w:sz w:val="18"/>
      <w:szCs w:val="18"/>
      <w:lang w:val="it-IT"/>
    </w:rPr>
  </w:style>
  <w:style w:type="paragraph" w:styleId="Header">
    <w:name w:val="header"/>
    <w:basedOn w:val="Normal"/>
    <w:link w:val="HeaderChar"/>
    <w:uiPriority w:val="99"/>
    <w:unhideWhenUsed/>
    <w:rsid w:val="004812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1298"/>
    <w:rPr>
      <w:lang w:val="it-IT"/>
    </w:rPr>
  </w:style>
  <w:style w:type="paragraph" w:styleId="Footer">
    <w:name w:val="footer"/>
    <w:basedOn w:val="Normal"/>
    <w:link w:val="FooterChar"/>
    <w:uiPriority w:val="99"/>
    <w:unhideWhenUsed/>
    <w:rsid w:val="004812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1298"/>
    <w:rPr>
      <w:lang w:val="it-IT"/>
    </w:rPr>
  </w:style>
  <w:style w:type="paragraph" w:styleId="CommentSubject">
    <w:name w:val="annotation subject"/>
    <w:basedOn w:val="CommentText"/>
    <w:next w:val="CommentText"/>
    <w:link w:val="CommentSubjectChar"/>
    <w:uiPriority w:val="99"/>
    <w:semiHidden/>
    <w:unhideWhenUsed/>
    <w:rsid w:val="00481298"/>
    <w:rPr>
      <w:b/>
      <w:bCs/>
    </w:rPr>
  </w:style>
  <w:style w:type="character" w:customStyle="1" w:styleId="CommentSubjectChar">
    <w:name w:val="Comment Subject Char"/>
    <w:basedOn w:val="CommentTextChar"/>
    <w:link w:val="CommentSubject"/>
    <w:uiPriority w:val="99"/>
    <w:semiHidden/>
    <w:rsid w:val="00481298"/>
    <w:rPr>
      <w:b/>
      <w:bCs/>
      <w:sz w:val="20"/>
      <w:szCs w:val="20"/>
      <w:lang w:val="it-IT"/>
    </w:rPr>
  </w:style>
  <w:style w:type="character" w:customStyle="1" w:styleId="ui-provider">
    <w:name w:val="ui-provider"/>
    <w:basedOn w:val="DefaultParagraphFont"/>
    <w:rsid w:val="00481298"/>
  </w:style>
  <w:style w:type="paragraph" w:styleId="Revision">
    <w:name w:val="Revision"/>
    <w:hidden/>
    <w:uiPriority w:val="99"/>
    <w:semiHidden/>
    <w:rsid w:val="00481298"/>
    <w:pPr>
      <w:spacing w:after="0" w:line="240" w:lineRule="auto"/>
    </w:pPr>
  </w:style>
  <w:style w:type="character" w:customStyle="1" w:styleId="UnresolvedMention1">
    <w:name w:val="Unresolved Mention1"/>
    <w:basedOn w:val="DefaultParagraphFont"/>
    <w:uiPriority w:val="99"/>
    <w:semiHidden/>
    <w:unhideWhenUsed/>
    <w:rsid w:val="00481298"/>
    <w:rPr>
      <w:color w:val="605E5C"/>
      <w:shd w:val="clear" w:color="auto" w:fill="E1DFDD"/>
    </w:rPr>
  </w:style>
  <w:style w:type="character" w:styleId="FootnoteReference">
    <w:name w:val="footnote reference"/>
    <w:basedOn w:val="DefaultParagraphFont"/>
    <w:uiPriority w:val="99"/>
    <w:semiHidden/>
    <w:unhideWhenUsed/>
    <w:rsid w:val="006C113D"/>
    <w:rPr>
      <w:vertAlign w:val="superscript"/>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Pr>
  </w:style>
  <w:style w:type="table" w:customStyle="1" w:styleId="a0">
    <w:basedOn w:val="TableNormal3"/>
    <w:tblPr>
      <w:tblStyleRowBandSize w:val="1"/>
      <w:tblStyleColBandSize w:val="1"/>
    </w:tblPr>
  </w:style>
  <w:style w:type="table" w:customStyle="1" w:styleId="a1">
    <w:basedOn w:val="TableNormal3"/>
    <w:tblPr>
      <w:tblStyleRowBandSize w:val="1"/>
      <w:tblStyleColBandSize w:val="1"/>
    </w:tblPr>
  </w:style>
  <w:style w:type="table" w:customStyle="1" w:styleId="a2">
    <w:basedOn w:val="TableNormal3"/>
    <w:tblPr>
      <w:tblStyleRowBandSize w:val="1"/>
      <w:tblStyleColBandSize w:val="1"/>
    </w:tblPr>
  </w:style>
  <w:style w:type="table" w:customStyle="1" w:styleId="a3">
    <w:basedOn w:val="TableNormal3"/>
    <w:tblPr>
      <w:tblStyleRowBandSize w:val="1"/>
      <w:tblStyleColBandSize w:val="1"/>
      <w:tblCellMar>
        <w:top w:w="15" w:type="dxa"/>
        <w:left w:w="15" w:type="dxa"/>
        <w:bottom w:w="15" w:type="dxa"/>
        <w:right w:w="15" w:type="dxa"/>
      </w:tblCellMar>
    </w:tblPr>
  </w:style>
  <w:style w:type="table" w:customStyle="1" w:styleId="a4">
    <w:basedOn w:val="TableNormal3"/>
    <w:tblPr>
      <w:tblStyleRowBandSize w:val="1"/>
      <w:tblStyleColBandSize w:val="1"/>
      <w:tblCellMar>
        <w:top w:w="15" w:type="dxa"/>
        <w:left w:w="15" w:type="dxa"/>
        <w:bottom w:w="15" w:type="dxa"/>
        <w:right w:w="15" w:type="dxa"/>
      </w:tblCellMar>
    </w:tblPr>
  </w:style>
  <w:style w:type="table" w:customStyle="1" w:styleId="a5">
    <w:basedOn w:val="TableNormal3"/>
    <w:tblPr>
      <w:tblStyleRowBandSize w:val="1"/>
      <w:tblStyleColBandSize w:val="1"/>
    </w:tblPr>
  </w:style>
  <w:style w:type="character" w:customStyle="1" w:styleId="Menzionenonrisolta1">
    <w:name w:val="Menzione non risolta1"/>
    <w:basedOn w:val="DefaultParagraphFont"/>
    <w:uiPriority w:val="99"/>
    <w:semiHidden/>
    <w:unhideWhenUsed/>
    <w:rsid w:val="00B21C43"/>
    <w:rPr>
      <w:color w:val="605E5C"/>
      <w:shd w:val="clear" w:color="auto" w:fill="E1DFDD"/>
    </w:rPr>
  </w:style>
  <w:style w:type="table" w:customStyle="1" w:styleId="a6">
    <w:basedOn w:val="TableNormal2"/>
    <w:pPr>
      <w:spacing w:after="0" w:line="240" w:lineRule="auto"/>
    </w:pPr>
    <w:tblPr>
      <w:tblStyleRowBandSize w:val="1"/>
      <w:tblStyleColBandSize w:val="1"/>
      <w:tblCellMar>
        <w:left w:w="108" w:type="dxa"/>
        <w:right w:w="108" w:type="dxa"/>
      </w:tblCellMar>
    </w:tblPr>
  </w:style>
  <w:style w:type="table" w:customStyle="1" w:styleId="a7">
    <w:basedOn w:val="TableNormal2"/>
    <w:pPr>
      <w:spacing w:after="0" w:line="240" w:lineRule="auto"/>
    </w:pPr>
    <w:tblPr>
      <w:tblStyleRowBandSize w:val="1"/>
      <w:tblStyleColBandSize w:val="1"/>
      <w:tblCellMar>
        <w:left w:w="108" w:type="dxa"/>
        <w:right w:w="108" w:type="dxa"/>
      </w:tblCellMar>
    </w:tblPr>
  </w:style>
  <w:style w:type="character" w:styleId="UnresolvedMention">
    <w:name w:val="Unresolved Mention"/>
    <w:basedOn w:val="DefaultParagraphFont"/>
    <w:uiPriority w:val="99"/>
    <w:semiHidden/>
    <w:unhideWhenUsed/>
    <w:rsid w:val="003745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unisalento.it/privacy" TargetMode="External"/><Relationship Id="rId4" Type="http://schemas.openxmlformats.org/officeDocument/2006/relationships/settings" Target="settings.xml"/><Relationship Id="rId9" Type="http://schemas.openxmlformats.org/officeDocument/2006/relationships/hyperlink" Target="mailto:tne_pnrr@unisalento.it"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zLCGiwmSax4h2O8SltAIMKoSXw==">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1332</Words>
  <Characters>7594</Characters>
  <Application>Microsoft Office Word</Application>
  <DocSecurity>0</DocSecurity>
  <Lines>63</Lines>
  <Paragraphs>17</Paragraphs>
  <ScaleCrop>false</ScaleCrop>
  <Company/>
  <LinksUpToDate>false</LinksUpToDate>
  <CharactersWithSpaces>8909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fabrizio.striani</dc:creator>
  <cp:lastModifiedBy>Robert Kodra</cp:lastModifiedBy>
  <cp:revision>2</cp:revision>
  <dcterms:created xsi:type="dcterms:W3CDTF">2025-07-28T09:35:00Z</dcterms:created>
  <dcterms:modified xsi:type="dcterms:W3CDTF">2025-07-28T09:35:00Z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2023-05-05T06:45:08Z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5bfd5e4d-8c94-4c01-82c9-8cf5287e4dd0</vt:lpwstr>
  </property>
  <property fmtid="{D5CDD505-2E9C-101B-9397-08002B2CF9AE}" pid="8" name="MSIP_Label_6bd9ddd1-4d20-43f6-abfa-fc3c07406f94_ContentBits">
    <vt:lpwstr>0</vt:lpwstr>
  </property>
</Properties>
</file>