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25973C63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r w:rsidRPr="00220B32">
        <w:rPr>
          <w:b/>
          <w:bCs/>
          <w:color w:val="002060"/>
        </w:rPr>
        <w:t xml:space="preserve">Hapet </w:t>
      </w:r>
      <w:proofErr w:type="spellStart"/>
      <w:r w:rsidR="003D515E" w:rsidRPr="00220B32">
        <w:rPr>
          <w:b/>
          <w:bCs/>
          <w:color w:val="002060"/>
        </w:rPr>
        <w:t>t</w:t>
      </w:r>
      <w:r w:rsidRPr="00220B32">
        <w:rPr>
          <w:b/>
          <w:bCs/>
          <w:color w:val="002060"/>
        </w:rPr>
        <w:t>hirrja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mobilitet</w:t>
      </w:r>
      <w:r w:rsidR="007456B1" w:rsidRPr="00220B32">
        <w:rPr>
          <w:b/>
          <w:bCs/>
          <w:color w:val="002060"/>
        </w:rPr>
        <w:t>e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st</w:t>
      </w:r>
      <w:r w:rsidR="000A6F5A" w:rsidRPr="00220B32">
        <w:rPr>
          <w:b/>
          <w:bCs/>
          <w:color w:val="002060"/>
        </w:rPr>
        <w:t>udent</w:t>
      </w:r>
      <w:r w:rsidR="007456B1" w:rsidRPr="00220B32">
        <w:rPr>
          <w:b/>
          <w:bCs/>
          <w:color w:val="002060"/>
        </w:rPr>
        <w:t>ë</w:t>
      </w:r>
      <w:r w:rsidR="000A6F5A" w:rsidRPr="00220B32">
        <w:rPr>
          <w:b/>
          <w:bCs/>
          <w:color w:val="002060"/>
        </w:rPr>
        <w:t>sh</w:t>
      </w:r>
      <w:proofErr w:type="spellEnd"/>
      <w:r w:rsidR="000A6F5A"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UPT-</w:t>
      </w:r>
      <w:proofErr w:type="spellStart"/>
      <w:r w:rsidRPr="00220B32">
        <w:rPr>
          <w:b/>
          <w:bCs/>
          <w:color w:val="002060"/>
        </w:rPr>
        <w:t>së</w:t>
      </w:r>
      <w:proofErr w:type="spellEnd"/>
      <w:r w:rsidRPr="00220B32">
        <w:rPr>
          <w:b/>
          <w:bCs/>
          <w:color w:val="002060"/>
        </w:rPr>
        <w:t>,</w:t>
      </w:r>
    </w:p>
    <w:p w14:paraId="4FD7B1C9" w14:textId="41D81851" w:rsidR="007456B1" w:rsidRPr="00220B32" w:rsidRDefault="007456B1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semestrin</w:t>
      </w:r>
      <w:proofErr w:type="spellEnd"/>
      <w:r w:rsidRPr="00220B32">
        <w:rPr>
          <w:b/>
          <w:bCs/>
          <w:color w:val="002060"/>
        </w:rPr>
        <w:t xml:space="preserve"> e </w:t>
      </w:r>
      <w:proofErr w:type="spellStart"/>
      <w:r w:rsidR="00DB6ADB">
        <w:rPr>
          <w:b/>
          <w:bCs/>
          <w:color w:val="002060"/>
        </w:rPr>
        <w:t>par</w:t>
      </w:r>
      <w:r w:rsidRPr="00220B32">
        <w:rPr>
          <w:b/>
          <w:bCs/>
          <w:color w:val="002060"/>
        </w:rPr>
        <w:t>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vitit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akademik</w:t>
      </w:r>
      <w:proofErr w:type="spellEnd"/>
      <w:r w:rsidRPr="00220B32">
        <w:rPr>
          <w:b/>
          <w:bCs/>
          <w:color w:val="002060"/>
        </w:rPr>
        <w:t xml:space="preserve"> 202</w:t>
      </w:r>
      <w:r w:rsidR="00DB6ADB">
        <w:rPr>
          <w:b/>
          <w:bCs/>
          <w:color w:val="002060"/>
        </w:rPr>
        <w:t>5</w:t>
      </w:r>
      <w:r w:rsidRPr="00220B32">
        <w:rPr>
          <w:b/>
          <w:bCs/>
          <w:color w:val="002060"/>
        </w:rPr>
        <w:t xml:space="preserve"> - 202</w:t>
      </w:r>
      <w:r w:rsidR="00DB6ADB">
        <w:rPr>
          <w:b/>
          <w:bCs/>
          <w:color w:val="002060"/>
        </w:rPr>
        <w:t>6</w:t>
      </w:r>
      <w:r w:rsidRPr="00220B32">
        <w:rPr>
          <w:b/>
          <w:bCs/>
          <w:color w:val="002060"/>
        </w:rPr>
        <w:t xml:space="preserve"> </w:t>
      </w:r>
    </w:p>
    <w:p w14:paraId="30D6B7B2" w14:textId="58F7ADB9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kuadër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të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Programit</w:t>
      </w:r>
      <w:proofErr w:type="spellEnd"/>
      <w:r w:rsidR="00591558" w:rsidRPr="00220B32">
        <w:rPr>
          <w:b/>
          <w:bCs/>
          <w:color w:val="002060"/>
        </w:rPr>
        <w:t xml:space="preserve"> Erasmus+ KA107</w:t>
      </w:r>
    </w:p>
    <w:p w14:paraId="54FFC624" w14:textId="34343EEA" w:rsidR="00671869" w:rsidRPr="00220B32" w:rsidRDefault="00671869" w:rsidP="00EB3AD5">
      <w:pPr>
        <w:pStyle w:val="NoSpacing"/>
        <w:jc w:val="center"/>
        <w:rPr>
          <w:b/>
          <w:bCs/>
          <w:i/>
          <w:color w:val="002060"/>
          <w:lang w:val="fr-FR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r w:rsidR="0028313E" w:rsidRPr="00220B32">
        <w:rPr>
          <w:b/>
          <w:bCs/>
          <w:color w:val="002060"/>
        </w:rPr>
        <w:t>University of Kassel</w:t>
      </w:r>
      <w:r w:rsidR="00252C99" w:rsidRPr="00220B32">
        <w:rPr>
          <w:b/>
          <w:bCs/>
          <w:color w:val="002060"/>
          <w:shd w:val="clear" w:color="auto" w:fill="FFFFFF"/>
        </w:rPr>
        <w:t>,</w:t>
      </w:r>
      <w:r w:rsidR="0028313E" w:rsidRPr="00220B32">
        <w:rPr>
          <w:b/>
          <w:bCs/>
          <w:color w:val="002060"/>
          <w:shd w:val="clear" w:color="auto" w:fill="FFFFFF"/>
        </w:rPr>
        <w:t xml:space="preserve"> </w:t>
      </w:r>
      <w:proofErr w:type="spellStart"/>
      <w:r w:rsidR="0028313E" w:rsidRPr="00220B32">
        <w:rPr>
          <w:b/>
          <w:bCs/>
          <w:color w:val="002060"/>
          <w:shd w:val="clear" w:color="auto" w:fill="FFFFFF"/>
        </w:rPr>
        <w:t>Gjermani</w:t>
      </w:r>
      <w:proofErr w:type="spellEnd"/>
      <w:r w:rsidR="00591558" w:rsidRPr="00220B32">
        <w:rPr>
          <w:b/>
          <w:bCs/>
          <w:color w:val="002060"/>
        </w:rPr>
        <w:t>.</w:t>
      </w:r>
    </w:p>
    <w:p w14:paraId="0655F5EB" w14:textId="77777777" w:rsidR="00591558" w:rsidRPr="00220B32" w:rsidRDefault="00591558" w:rsidP="00671869">
      <w:pPr>
        <w:spacing w:line="242" w:lineRule="auto"/>
        <w:ind w:right="118"/>
        <w:jc w:val="both"/>
      </w:pPr>
    </w:p>
    <w:p w14:paraId="4E250A31" w14:textId="50E498A8" w:rsidR="00591558" w:rsidRPr="00220B32" w:rsidRDefault="00591558" w:rsidP="00AB691F">
      <w:pPr>
        <w:jc w:val="both"/>
      </w:pPr>
      <w:r w:rsidRPr="00220B32">
        <w:rPr>
          <w:lang w:val="it-IT"/>
        </w:rPr>
        <w:t>Në</w:t>
      </w:r>
      <w:r w:rsidRPr="00220B32">
        <w:t xml:space="preserve"> </w:t>
      </w:r>
      <w:proofErr w:type="spellStart"/>
      <w:r w:rsidRPr="00220B32">
        <w:t>kuadër</w:t>
      </w:r>
      <w:proofErr w:type="spellEnd"/>
      <w:r w:rsidRPr="00220B32">
        <w:t xml:space="preserve"> </w:t>
      </w:r>
      <w:proofErr w:type="spellStart"/>
      <w:r w:rsidR="00253EA4" w:rsidRPr="00220B32">
        <w:t>bashkëpunimit</w:t>
      </w:r>
      <w:proofErr w:type="spellEnd"/>
      <w:r w:rsidR="00253EA4" w:rsidRPr="00220B32">
        <w:t xml:space="preserve"> midis </w:t>
      </w:r>
      <w:proofErr w:type="spellStart"/>
      <w:r w:rsidR="00253EA4" w:rsidRPr="00220B32">
        <w:t>Universitetit</w:t>
      </w:r>
      <w:proofErr w:type="spellEnd"/>
      <w:r w:rsidR="00253EA4" w:rsidRPr="00220B32">
        <w:t xml:space="preserve"> </w:t>
      </w:r>
      <w:proofErr w:type="spellStart"/>
      <w:r w:rsidR="00253EA4" w:rsidRPr="00220B32">
        <w:t>Politeknik</w:t>
      </w:r>
      <w:proofErr w:type="spellEnd"/>
      <w:r w:rsidR="00253EA4" w:rsidRPr="00220B32">
        <w:t xml:space="preserve"> </w:t>
      </w:r>
      <w:proofErr w:type="spellStart"/>
      <w:r w:rsidR="00253EA4" w:rsidRPr="00220B32">
        <w:t>të</w:t>
      </w:r>
      <w:proofErr w:type="spellEnd"/>
      <w:r w:rsidR="00253EA4" w:rsidRPr="00220B32">
        <w:t xml:space="preserve"> </w:t>
      </w:r>
      <w:proofErr w:type="spellStart"/>
      <w:r w:rsidR="00253EA4" w:rsidRPr="00220B32">
        <w:t>Tiranës</w:t>
      </w:r>
      <w:proofErr w:type="spellEnd"/>
      <w:r w:rsidR="00253EA4" w:rsidRPr="00220B32">
        <w:t xml:space="preserve"> </w:t>
      </w:r>
      <w:proofErr w:type="spellStart"/>
      <w:r w:rsidR="00253EA4" w:rsidRPr="00220B32">
        <w:t>dhe</w:t>
      </w:r>
      <w:proofErr w:type="spellEnd"/>
      <w:r w:rsidR="00253EA4" w:rsidRPr="00220B32">
        <w:t xml:space="preserve"> </w:t>
      </w:r>
      <w:r w:rsidR="0028313E" w:rsidRPr="00220B32">
        <w:t>University of Kassel</w:t>
      </w:r>
      <w:r w:rsidR="000A1537" w:rsidRPr="00220B32">
        <w:rPr>
          <w:color w:val="201F1E"/>
          <w:shd w:val="clear" w:color="auto" w:fill="FFFFFF"/>
        </w:rPr>
        <w:t xml:space="preserve">, </w:t>
      </w:r>
      <w:proofErr w:type="spellStart"/>
      <w:r w:rsidR="000A1537" w:rsidRPr="00220B32">
        <w:rPr>
          <w:color w:val="201F1E"/>
          <w:shd w:val="clear" w:color="auto" w:fill="FFFFFF"/>
        </w:rPr>
        <w:t>p</w:t>
      </w:r>
      <w:r w:rsidRPr="00220B32">
        <w:t>ublikohet</w:t>
      </w:r>
      <w:proofErr w:type="spellEnd"/>
      <w:r w:rsidRPr="00220B32">
        <w:t xml:space="preserve"> </w:t>
      </w:r>
      <w:proofErr w:type="spellStart"/>
      <w:r w:rsidRPr="00220B32">
        <w:t>thirrja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mobilitet</w:t>
      </w:r>
      <w:r w:rsidR="007456B1" w:rsidRPr="00220B32">
        <w:t>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r w:rsidR="000A6F5A" w:rsidRPr="00220B32">
        <w:t xml:space="preserve">student </w:t>
      </w:r>
      <w:proofErr w:type="spellStart"/>
      <w:r w:rsidR="000A6F5A" w:rsidRPr="00220B32">
        <w:t>të</w:t>
      </w:r>
      <w:proofErr w:type="spellEnd"/>
      <w:r w:rsidR="000A6F5A"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38340F" w:rsidRPr="00220B32">
        <w:t xml:space="preserve">, </w:t>
      </w:r>
      <w:proofErr w:type="spellStart"/>
      <w:r w:rsidRPr="00220B32">
        <w:t>në</w:t>
      </w:r>
      <w:proofErr w:type="spellEnd"/>
      <w:r w:rsidRPr="00220B32">
        <w:t xml:space="preserve"> </w:t>
      </w:r>
      <w:r w:rsidR="0028313E" w:rsidRPr="00220B32">
        <w:t>University of Kassel</w:t>
      </w:r>
      <w:r w:rsidR="000A1537" w:rsidRPr="00220B32">
        <w:t>.</w:t>
      </w:r>
    </w:p>
    <w:p w14:paraId="12B22086" w14:textId="77777777" w:rsidR="00220B32" w:rsidRDefault="00220B32" w:rsidP="00C03B29">
      <w:pPr>
        <w:jc w:val="both"/>
        <w:rPr>
          <w:b/>
          <w:w w:val="95"/>
        </w:rPr>
      </w:pPr>
    </w:p>
    <w:p w14:paraId="457CE8C8" w14:textId="3D5AD5F5" w:rsidR="00C03B29" w:rsidRPr="00220B32" w:rsidRDefault="00C03B29" w:rsidP="00C03B29">
      <w:pPr>
        <w:jc w:val="both"/>
      </w:pPr>
      <w:proofErr w:type="spellStart"/>
      <w:r w:rsidRPr="00220B32">
        <w:rPr>
          <w:b/>
          <w:w w:val="95"/>
        </w:rPr>
        <w:t>Nivelet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mobilitetit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w w:val="95"/>
        </w:rPr>
        <w:t>Studentët</w:t>
      </w:r>
      <w:proofErr w:type="spellEnd"/>
      <w:r w:rsidRPr="00220B32">
        <w:rPr>
          <w:spacing w:val="-18"/>
          <w:w w:val="95"/>
        </w:rPr>
        <w:t xml:space="preserve"> </w:t>
      </w:r>
      <w:proofErr w:type="spellStart"/>
      <w:r w:rsidRPr="00220B32">
        <w:rPr>
          <w:w w:val="95"/>
        </w:rPr>
        <w:t>duhet</w:t>
      </w:r>
      <w:proofErr w:type="spellEnd"/>
      <w:r w:rsidRPr="00220B32">
        <w:rPr>
          <w:spacing w:val="-14"/>
          <w:w w:val="95"/>
        </w:rPr>
        <w:t xml:space="preserve"> </w:t>
      </w:r>
      <w:proofErr w:type="spellStart"/>
      <w:r w:rsidRPr="00220B32"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jenë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regjistruar</w:t>
      </w:r>
      <w:proofErr w:type="spellEnd"/>
      <w:r w:rsidRPr="00220B32">
        <w:rPr>
          <w:spacing w:val="-16"/>
          <w:w w:val="95"/>
        </w:rPr>
        <w:t xml:space="preserve"> </w:t>
      </w:r>
      <w:proofErr w:type="spellStart"/>
      <w:r w:rsidRPr="00220B32">
        <w:rPr>
          <w:w w:val="95"/>
        </w:rPr>
        <w:t>në</w:t>
      </w:r>
      <w:proofErr w:type="spellEnd"/>
      <w:r w:rsidRPr="00220B32">
        <w:rPr>
          <w:spacing w:val="-22"/>
        </w:rPr>
        <w:t xml:space="preserve"> </w:t>
      </w:r>
      <w:proofErr w:type="spellStart"/>
      <w:r w:rsidRPr="00220B32">
        <w:rPr>
          <w:w w:val="90"/>
        </w:rPr>
        <w:t>një</w:t>
      </w:r>
      <w:proofErr w:type="spellEnd"/>
      <w:r w:rsidRPr="00220B32">
        <w:rPr>
          <w:w w:val="90"/>
        </w:rPr>
        <w:t xml:space="preserve"> program </w:t>
      </w:r>
      <w:proofErr w:type="spellStart"/>
      <w:r w:rsidRPr="00220B32">
        <w:rPr>
          <w:w w:val="90"/>
        </w:rPr>
        <w:t>studimi</w:t>
      </w:r>
      <w:proofErr w:type="spellEnd"/>
      <w:r w:rsidRPr="00220B32">
        <w:rPr>
          <w:w w:val="90"/>
        </w:rPr>
        <w:t xml:space="preserve"> Master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DB6ADB">
        <w:t xml:space="preserve">, </w:t>
      </w:r>
      <w:proofErr w:type="spellStart"/>
      <w:r w:rsidR="00DB6ADB" w:rsidRPr="00220B32">
        <w:t>Fakulteti</w:t>
      </w:r>
      <w:proofErr w:type="spellEnd"/>
      <w:r w:rsidR="00DB6ADB" w:rsidRPr="00220B32">
        <w:t xml:space="preserve"> </w:t>
      </w:r>
      <w:proofErr w:type="spellStart"/>
      <w:r w:rsidR="00DB6ADB" w:rsidRPr="00220B32">
        <w:t>i</w:t>
      </w:r>
      <w:proofErr w:type="spellEnd"/>
      <w:r w:rsidR="00DB6ADB" w:rsidRPr="00220B32">
        <w:t xml:space="preserve"> </w:t>
      </w:r>
      <w:proofErr w:type="spellStart"/>
      <w:r w:rsidR="00DB6ADB" w:rsidRPr="00220B32">
        <w:t>Inxhinierisë</w:t>
      </w:r>
      <w:proofErr w:type="spellEnd"/>
      <w:r w:rsidR="00DB6ADB" w:rsidRPr="00220B32">
        <w:t xml:space="preserve"> </w:t>
      </w:r>
      <w:proofErr w:type="spellStart"/>
      <w:r w:rsidR="00DB6ADB" w:rsidRPr="00220B32">
        <w:t>së</w:t>
      </w:r>
      <w:proofErr w:type="spellEnd"/>
      <w:r w:rsidR="00DB6ADB" w:rsidRPr="00220B32">
        <w:t xml:space="preserve"> </w:t>
      </w:r>
      <w:proofErr w:type="spellStart"/>
      <w:r w:rsidR="00DB6ADB" w:rsidRPr="00220B32">
        <w:t>Ndërtimit</w:t>
      </w:r>
      <w:proofErr w:type="spellEnd"/>
      <w:r w:rsidRPr="00220B32">
        <w:t>.</w:t>
      </w:r>
    </w:p>
    <w:p w14:paraId="312C0338" w14:textId="77777777" w:rsidR="00C03B29" w:rsidRPr="00220B32" w:rsidRDefault="00C03B29" w:rsidP="00C03B29">
      <w:pPr>
        <w:jc w:val="both"/>
      </w:pPr>
    </w:p>
    <w:p w14:paraId="0A132EC9" w14:textId="5F7E008B" w:rsidR="0028313E" w:rsidRPr="00220B32" w:rsidRDefault="000A6F5A" w:rsidP="0028313E">
      <w:pPr>
        <w:jc w:val="both"/>
      </w:pPr>
      <w:proofErr w:type="spellStart"/>
      <w:r w:rsidRPr="00220B32">
        <w:rPr>
          <w:b/>
          <w:w w:val="90"/>
        </w:rPr>
        <w:t>Llojet</w:t>
      </w:r>
      <w:proofErr w:type="spellEnd"/>
      <w:r w:rsidRPr="00220B32">
        <w:rPr>
          <w:b/>
          <w:w w:val="90"/>
        </w:rPr>
        <w:t xml:space="preserve"> e </w:t>
      </w:r>
      <w:proofErr w:type="spellStart"/>
      <w:r w:rsidRPr="00220B32">
        <w:rPr>
          <w:b/>
          <w:w w:val="90"/>
        </w:rPr>
        <w:t>mobilitetit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="00C03B29" w:rsidRPr="00220B32">
        <w:rPr>
          <w:b/>
          <w:w w:val="95"/>
        </w:rPr>
        <w:t>për</w:t>
      </w:r>
      <w:proofErr w:type="spellEnd"/>
      <w:r w:rsidR="00C03B29" w:rsidRPr="00220B32">
        <w:rPr>
          <w:b/>
          <w:w w:val="95"/>
        </w:rPr>
        <w:t xml:space="preserve"> </w:t>
      </w:r>
      <w:proofErr w:type="spellStart"/>
      <w:r w:rsidR="00C03B29" w:rsidRPr="00220B32">
        <w:rPr>
          <w:b/>
          <w:w w:val="95"/>
        </w:rPr>
        <w:t>studentët</w:t>
      </w:r>
      <w:proofErr w:type="spellEnd"/>
      <w:r w:rsidR="00C03B29"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përfshijnë</w:t>
      </w:r>
      <w:proofErr w:type="spellEnd"/>
      <w:r w:rsidRPr="00220B32">
        <w:rPr>
          <w:b/>
          <w:w w:val="90"/>
        </w:rPr>
        <w:t>:</w:t>
      </w:r>
      <w:r w:rsidRPr="00220B32">
        <w:rPr>
          <w:b/>
        </w:rPr>
        <w:t xml:space="preserve"> </w:t>
      </w:r>
      <w:proofErr w:type="spellStart"/>
      <w:r w:rsidRPr="00220B32">
        <w:t>Shkëmbimin</w:t>
      </w:r>
      <w:proofErr w:type="spellEnd"/>
      <w:r w:rsidRPr="00220B32">
        <w:rPr>
          <w:spacing w:val="-7"/>
        </w:rPr>
        <w:t xml:space="preserve"> </w:t>
      </w:r>
      <w:r w:rsidRPr="00220B32">
        <w:t>e</w:t>
      </w:r>
      <w:r w:rsidRPr="00220B32">
        <w:rPr>
          <w:spacing w:val="-3"/>
        </w:rPr>
        <w:t xml:space="preserve"> </w:t>
      </w:r>
      <w:proofErr w:type="spellStart"/>
      <w:r w:rsidRPr="00220B32">
        <w:t>studentëve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studime</w:t>
      </w:r>
      <w:proofErr w:type="spellEnd"/>
      <w:r w:rsidRPr="00220B32">
        <w:t>.</w:t>
      </w:r>
    </w:p>
    <w:p w14:paraId="5C61C5E4" w14:textId="54D75229" w:rsidR="00CA7C66" w:rsidRPr="00220B32" w:rsidRDefault="00C03B29" w:rsidP="00496405">
      <w:pPr>
        <w:jc w:val="both"/>
        <w:rPr>
          <w:bCs/>
          <w:i/>
          <w:iCs/>
        </w:rPr>
      </w:pPr>
      <w:r w:rsidRPr="00220B32">
        <w:rPr>
          <w:bCs/>
          <w:i/>
          <w:iCs/>
        </w:rPr>
        <w:t xml:space="preserve">Study </w:t>
      </w:r>
      <w:proofErr w:type="gramStart"/>
      <w:r w:rsidRPr="00220B32">
        <w:rPr>
          <w:bCs/>
          <w:i/>
          <w:iCs/>
        </w:rPr>
        <w:t>visit</w:t>
      </w:r>
      <w:proofErr w:type="gramEnd"/>
      <w:r w:rsidRPr="00220B32">
        <w:rPr>
          <w:bCs/>
          <w:i/>
          <w:iCs/>
        </w:rPr>
        <w:t xml:space="preserve"> or individual study or research project as well as a doctoral thesis, dissertation or laboratory work; use of mobility simulator for own research (at the University of Kassel)</w:t>
      </w:r>
      <w:r w:rsidR="005F4ED5">
        <w:rPr>
          <w:bCs/>
          <w:i/>
          <w:iCs/>
        </w:rPr>
        <w:t>.</w:t>
      </w:r>
    </w:p>
    <w:p w14:paraId="1236A5AD" w14:textId="77777777" w:rsidR="000A6F5A" w:rsidRPr="00220B32" w:rsidRDefault="000A6F5A" w:rsidP="00496405">
      <w:pPr>
        <w:jc w:val="both"/>
        <w:rPr>
          <w:b/>
        </w:rPr>
      </w:pPr>
    </w:p>
    <w:p w14:paraId="557E95AB" w14:textId="62C2E666" w:rsidR="000A6F5A" w:rsidRPr="00220B32" w:rsidRDefault="000A6F5A" w:rsidP="00AB691F">
      <w:pPr>
        <w:jc w:val="both"/>
        <w:rPr>
          <w:b/>
        </w:rPr>
      </w:pPr>
      <w:proofErr w:type="spellStart"/>
      <w:r w:rsidRPr="00220B32">
        <w:rPr>
          <w:b/>
          <w:w w:val="95"/>
        </w:rPr>
        <w:t>Kohëzgjatja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bursës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bCs/>
        </w:rPr>
        <w:t>S</w:t>
      </w:r>
      <w:r w:rsidRPr="00220B32">
        <w:rPr>
          <w:w w:val="90"/>
        </w:rPr>
        <w:t>emestri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rPr>
          <w:w w:val="90"/>
        </w:rPr>
        <w:t>i</w:t>
      </w:r>
      <w:proofErr w:type="spellEnd"/>
      <w:r w:rsidRPr="00220B32">
        <w:rPr>
          <w:w w:val="90"/>
        </w:rPr>
        <w:t xml:space="preserve"> </w:t>
      </w:r>
      <w:r w:rsidR="00A103AA" w:rsidRPr="00220B32">
        <w:rPr>
          <w:w w:val="90"/>
        </w:rPr>
        <w:t>I</w:t>
      </w:r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i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vitit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akademik</w:t>
      </w:r>
      <w:proofErr w:type="spellEnd"/>
      <w:r w:rsidRPr="00220B32">
        <w:rPr>
          <w:spacing w:val="4"/>
          <w:w w:val="90"/>
        </w:rPr>
        <w:t xml:space="preserve"> 202</w:t>
      </w:r>
      <w:r w:rsidR="00DB6ADB">
        <w:rPr>
          <w:spacing w:val="4"/>
          <w:w w:val="90"/>
        </w:rPr>
        <w:t>5</w:t>
      </w:r>
      <w:r w:rsidRPr="00220B32">
        <w:rPr>
          <w:spacing w:val="4"/>
          <w:w w:val="90"/>
        </w:rPr>
        <w:t xml:space="preserve"> -</w:t>
      </w:r>
      <w:r w:rsidR="00496405" w:rsidRPr="00220B32">
        <w:rPr>
          <w:spacing w:val="4"/>
          <w:w w:val="90"/>
        </w:rPr>
        <w:t xml:space="preserve"> </w:t>
      </w:r>
      <w:r w:rsidRPr="00220B32">
        <w:rPr>
          <w:spacing w:val="4"/>
          <w:w w:val="90"/>
        </w:rPr>
        <w:t>202</w:t>
      </w:r>
      <w:r w:rsidR="00DB6ADB">
        <w:rPr>
          <w:spacing w:val="4"/>
          <w:w w:val="90"/>
        </w:rPr>
        <w:t>6</w:t>
      </w:r>
    </w:p>
    <w:p w14:paraId="7440A752" w14:textId="77777777" w:rsidR="000A6F5A" w:rsidRPr="00220B32" w:rsidRDefault="000A6F5A" w:rsidP="000A6F5A">
      <w:pPr>
        <w:pStyle w:val="BodyText"/>
        <w:spacing w:before="5"/>
        <w:rPr>
          <w:i w:val="0"/>
          <w:sz w:val="22"/>
          <w:szCs w:val="22"/>
        </w:rPr>
      </w:pPr>
    </w:p>
    <w:p w14:paraId="6F5FEBB3" w14:textId="794B260E" w:rsidR="000A6F5A" w:rsidRPr="00220B32" w:rsidRDefault="000A6F5A" w:rsidP="000A6F5A">
      <w:pPr>
        <w:rPr>
          <w:w w:val="90"/>
        </w:rPr>
      </w:pPr>
      <w:proofErr w:type="spellStart"/>
      <w:r w:rsidRPr="00220B32">
        <w:rPr>
          <w:b/>
          <w:w w:val="90"/>
        </w:rPr>
        <w:t>Numri</w:t>
      </w:r>
      <w:proofErr w:type="spellEnd"/>
      <w:r w:rsidRPr="00220B32">
        <w:rPr>
          <w:b/>
          <w:w w:val="90"/>
        </w:rPr>
        <w:t xml:space="preserve"> total </w:t>
      </w:r>
      <w:proofErr w:type="spellStart"/>
      <w:r w:rsidRPr="00220B32">
        <w:rPr>
          <w:b/>
          <w:w w:val="90"/>
        </w:rPr>
        <w:t>i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studentëve</w:t>
      </w:r>
      <w:proofErr w:type="spellEnd"/>
      <w:r w:rsidRPr="00220B32">
        <w:rPr>
          <w:b/>
          <w:w w:val="90"/>
        </w:rPr>
        <w:t xml:space="preserve">: </w:t>
      </w:r>
      <w:r w:rsidR="00C03B29" w:rsidRPr="00220B32">
        <w:rPr>
          <w:w w:val="90"/>
        </w:rPr>
        <w:t>1</w:t>
      </w:r>
    </w:p>
    <w:p w14:paraId="4DE2160E" w14:textId="32241AAA" w:rsidR="000A6F5A" w:rsidRPr="00220B32" w:rsidRDefault="000A6F5A" w:rsidP="000A6F5A">
      <w:pPr>
        <w:spacing w:before="208"/>
        <w:rPr>
          <w:b/>
        </w:rPr>
      </w:pPr>
      <w:proofErr w:type="spellStart"/>
      <w:r w:rsidRPr="00220B32">
        <w:rPr>
          <w:b/>
          <w:w w:val="95"/>
        </w:rPr>
        <w:t>Dokumentat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nevojshme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aplikim</w:t>
      </w:r>
      <w:proofErr w:type="spellEnd"/>
      <w:r w:rsidRPr="00220B32">
        <w:rPr>
          <w:b/>
          <w:w w:val="95"/>
        </w:rPr>
        <w:t>:</w:t>
      </w:r>
    </w:p>
    <w:p w14:paraId="757503C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220B32">
        <w:t>CV;</w:t>
      </w:r>
    </w:p>
    <w:p w14:paraId="251FE52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220B32">
        <w:rPr>
          <w:spacing w:val="-4"/>
        </w:rPr>
        <w:t xml:space="preserve">Kopje </w:t>
      </w:r>
      <w:r w:rsidRPr="00220B32">
        <w:t>e</w:t>
      </w:r>
      <w:r w:rsidRPr="00220B32">
        <w:rPr>
          <w:spacing w:val="-32"/>
        </w:rPr>
        <w:t xml:space="preserve"> </w:t>
      </w:r>
      <w:proofErr w:type="spellStart"/>
      <w:r w:rsidRPr="00220B32">
        <w:t>Pasaportës</w:t>
      </w:r>
      <w:proofErr w:type="spellEnd"/>
      <w:r w:rsidRPr="00220B32">
        <w:t>;</w:t>
      </w:r>
    </w:p>
    <w:p w14:paraId="53A7EC8D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Vërtetim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studenti</w:t>
      </w:r>
      <w:proofErr w:type="spellEnd"/>
      <w:r w:rsidRPr="00220B32">
        <w:t>;</w:t>
      </w:r>
    </w:p>
    <w:p w14:paraId="6C2ACB11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Letër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Motivimi</w:t>
      </w:r>
      <w:proofErr w:type="spellEnd"/>
      <w:r w:rsidRPr="00220B32">
        <w:rPr>
          <w:spacing w:val="-19"/>
        </w:rPr>
        <w:t xml:space="preserve"> </w:t>
      </w:r>
      <w:r w:rsidRPr="00220B32">
        <w:t>(</w:t>
      </w:r>
      <w:proofErr w:type="spellStart"/>
      <w:r w:rsidRPr="00220B32">
        <w:t>në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gjuhën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angleze</w:t>
      </w:r>
      <w:proofErr w:type="spellEnd"/>
      <w:r w:rsidRPr="00220B32">
        <w:t>);</w:t>
      </w:r>
    </w:p>
    <w:p w14:paraId="40BD2FF4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Listë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notash</w:t>
      </w:r>
      <w:proofErr w:type="spellEnd"/>
      <w:r w:rsidRPr="00220B32">
        <w:rPr>
          <w:spacing w:val="-26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studimeve</w:t>
      </w:r>
      <w:proofErr w:type="spellEnd"/>
      <w:r w:rsidRPr="00220B32">
        <w:t>,</w:t>
      </w:r>
      <w:r w:rsidRPr="00220B32">
        <w:rPr>
          <w:spacing w:val="-28"/>
        </w:rPr>
        <w:t xml:space="preserve"> </w:t>
      </w:r>
      <w:proofErr w:type="spellStart"/>
      <w:r w:rsidRPr="00220B32">
        <w:t>deri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në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momentin</w:t>
      </w:r>
      <w:proofErr w:type="spellEnd"/>
      <w:r w:rsidRPr="00220B32">
        <w:rPr>
          <w:spacing w:val="-22"/>
        </w:rPr>
        <w:t xml:space="preserve"> </w:t>
      </w:r>
      <w:r w:rsidRPr="00220B32">
        <w:t>e</w:t>
      </w:r>
      <w:r w:rsidRPr="00220B32">
        <w:rPr>
          <w:spacing w:val="-17"/>
        </w:rPr>
        <w:t xml:space="preserve"> </w:t>
      </w:r>
      <w:proofErr w:type="spellStart"/>
      <w:r w:rsidRPr="00220B32">
        <w:t>aplikimit</w:t>
      </w:r>
      <w:proofErr w:type="spellEnd"/>
      <w:r w:rsidRPr="00220B32">
        <w:t>;</w:t>
      </w:r>
    </w:p>
    <w:p w14:paraId="34E58952" w14:textId="73EBBFF4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Certifikatë</w:t>
      </w:r>
      <w:proofErr w:type="spellEnd"/>
      <w:r w:rsidRPr="00220B32">
        <w:rPr>
          <w:spacing w:val="-25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gjuhës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së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huaj</w:t>
      </w:r>
      <w:proofErr w:type="spellEnd"/>
      <w:r w:rsidRPr="00220B32">
        <w:t>*</w:t>
      </w:r>
      <w:r w:rsidRPr="00220B32">
        <w:rPr>
          <w:spacing w:val="-23"/>
        </w:rPr>
        <w:t xml:space="preserve"> </w:t>
      </w:r>
      <w:r w:rsidR="00C03B29" w:rsidRPr="00220B32">
        <w:rPr>
          <w:spacing w:val="-23"/>
        </w:rPr>
        <w:t>(</w:t>
      </w:r>
      <w:proofErr w:type="spellStart"/>
      <w:r w:rsidRPr="00220B32">
        <w:t>Anglisht</w:t>
      </w:r>
      <w:proofErr w:type="spellEnd"/>
      <w:r w:rsidRPr="00220B32">
        <w:t>);</w:t>
      </w:r>
    </w:p>
    <w:p w14:paraId="64D1D4EC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220B32">
        <w:t>Dokumenti</w:t>
      </w:r>
      <w:proofErr w:type="spellEnd"/>
      <w:r w:rsidRPr="00220B32">
        <w:t xml:space="preserve"> Learning</w:t>
      </w:r>
      <w:r w:rsidRPr="00220B32">
        <w:rPr>
          <w:spacing w:val="-43"/>
        </w:rPr>
        <w:t xml:space="preserve">    </w:t>
      </w:r>
      <w:r w:rsidRPr="00220B32">
        <w:t>Agreement**.</w:t>
      </w:r>
    </w:p>
    <w:p w14:paraId="3BCC48CC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5EF27764" w14:textId="1398DC00" w:rsidR="00093072" w:rsidRPr="00220B32" w:rsidRDefault="00093072" w:rsidP="00093072">
      <w:pPr>
        <w:jc w:val="both"/>
      </w:pPr>
      <w:proofErr w:type="spellStart"/>
      <w:r w:rsidRPr="00220B32">
        <w:rPr>
          <w:b/>
          <w:bCs/>
        </w:rPr>
        <w:t>Përparësi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nominimin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studentëve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kanë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studentët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që</w:t>
      </w:r>
      <w:proofErr w:type="spellEnd"/>
      <w:r w:rsidRPr="00220B32">
        <w:rPr>
          <w:b/>
          <w:bCs/>
        </w:rPr>
        <w:t xml:space="preserve"> u </w:t>
      </w:r>
      <w:proofErr w:type="spellStart"/>
      <w:r w:rsidRPr="00220B32">
        <w:rPr>
          <w:b/>
          <w:bCs/>
        </w:rPr>
        <w:t>përkasin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grupeve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të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disavantazhuara</w:t>
      </w:r>
      <w:proofErr w:type="spellEnd"/>
      <w:r w:rsidRPr="00220B32">
        <w:rPr>
          <w:b/>
          <w:bCs/>
        </w:rPr>
        <w:t>.</w:t>
      </w:r>
      <w:r w:rsidRPr="00220B32">
        <w:t xml:space="preserve"> </w:t>
      </w:r>
      <w:proofErr w:type="spellStart"/>
      <w:r w:rsidR="00CA7C66" w:rsidRPr="00220B32">
        <w:t>Studentët</w:t>
      </w:r>
      <w:proofErr w:type="spellEnd"/>
      <w:r w:rsidR="00CA7C66" w:rsidRPr="00220B32">
        <w:t xml:space="preserve"> </w:t>
      </w:r>
      <w:proofErr w:type="spellStart"/>
      <w:r w:rsidR="00CA7C66" w:rsidRPr="00220B32">
        <w:t>që</w:t>
      </w:r>
      <w:proofErr w:type="spellEnd"/>
      <w:r w:rsidR="00CA7C66" w:rsidRPr="00220B32">
        <w:t xml:space="preserve"> u </w:t>
      </w:r>
      <w:proofErr w:type="spellStart"/>
      <w:r w:rsidR="00CA7C66" w:rsidRPr="00220B32">
        <w:t>përkasin</w:t>
      </w:r>
      <w:proofErr w:type="spellEnd"/>
      <w:r w:rsidR="00CA7C66" w:rsidRPr="00220B32">
        <w:t xml:space="preserve"> </w:t>
      </w:r>
      <w:proofErr w:type="spellStart"/>
      <w:r w:rsidR="00CA7C66" w:rsidRPr="00220B32">
        <w:t>këtyre</w:t>
      </w:r>
      <w:proofErr w:type="spellEnd"/>
      <w:r w:rsidR="00CA7C66" w:rsidRPr="00220B32">
        <w:t xml:space="preserve"> </w:t>
      </w:r>
      <w:proofErr w:type="spellStart"/>
      <w:r w:rsidR="00CA7C66" w:rsidRPr="00220B32">
        <w:t>grupeve</w:t>
      </w:r>
      <w:proofErr w:type="spellEnd"/>
      <w:r w:rsidR="00CA7C66" w:rsidRPr="00220B32">
        <w:t xml:space="preserve"> </w:t>
      </w:r>
      <w:proofErr w:type="spellStart"/>
      <w:r w:rsidR="00CA7C66" w:rsidRPr="00220B32">
        <w:t>të</w:t>
      </w:r>
      <w:proofErr w:type="spellEnd"/>
      <w:r w:rsidR="00CA7C66" w:rsidRPr="00220B32">
        <w:t xml:space="preserve"> </w:t>
      </w:r>
      <w:proofErr w:type="spellStart"/>
      <w:r w:rsidR="00CA7C66" w:rsidRPr="00220B32">
        <w:t>disavantazhuara</w:t>
      </w:r>
      <w:proofErr w:type="spellEnd"/>
      <w:r w:rsidR="00CA7C66" w:rsidRPr="00220B32">
        <w:t xml:space="preserve"> </w:t>
      </w:r>
      <w:proofErr w:type="spellStart"/>
      <w:r w:rsidR="00CA7C66" w:rsidRPr="00220B32">
        <w:t>kanë</w:t>
      </w:r>
      <w:proofErr w:type="spellEnd"/>
      <w:r w:rsidR="00CA7C66" w:rsidRPr="00220B32">
        <w:t xml:space="preserve"> </w:t>
      </w:r>
      <w:proofErr w:type="spellStart"/>
      <w:r w:rsidR="00CA7C66" w:rsidRPr="00220B32">
        <w:t>përparësi</w:t>
      </w:r>
      <w:proofErr w:type="spellEnd"/>
      <w:r w:rsidR="00CA7C66" w:rsidRPr="00220B32">
        <w:t xml:space="preserve"> </w:t>
      </w:r>
      <w:proofErr w:type="spellStart"/>
      <w:r w:rsidR="00CA7C66" w:rsidRPr="00220B32">
        <w:t>edhe</w:t>
      </w:r>
      <w:proofErr w:type="spellEnd"/>
      <w:r w:rsidR="00CA7C66" w:rsidRPr="00220B32">
        <w:t xml:space="preserve"> </w:t>
      </w:r>
      <w:proofErr w:type="spellStart"/>
      <w:r w:rsidR="00CA7C66" w:rsidRPr="00220B32">
        <w:t>për</w:t>
      </w:r>
      <w:proofErr w:type="spellEnd"/>
      <w:r w:rsidR="00CA7C66" w:rsidRPr="00220B32">
        <w:t xml:space="preserve"> </w:t>
      </w:r>
      <w:proofErr w:type="spellStart"/>
      <w:r w:rsidR="00CA7C66" w:rsidRPr="00220B32">
        <w:t>trajtim</w:t>
      </w:r>
      <w:proofErr w:type="spellEnd"/>
      <w:r w:rsidR="00CA7C66" w:rsidRPr="00220B32">
        <w:t xml:space="preserve"> </w:t>
      </w:r>
      <w:proofErr w:type="spellStart"/>
      <w:r w:rsidR="00CA7C66" w:rsidRPr="00220B32">
        <w:t>financiar</w:t>
      </w:r>
      <w:proofErr w:type="spellEnd"/>
      <w:r w:rsidR="00CA7C66" w:rsidRPr="00220B32">
        <w:t xml:space="preserve">. </w:t>
      </w:r>
      <w:r w:rsidRPr="00220B32">
        <w:t>(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vdekur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krye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detyrës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ndihmë</w:t>
      </w:r>
      <w:proofErr w:type="spellEnd"/>
      <w:r w:rsidRPr="00220B32">
        <w:t xml:space="preserve"> </w:t>
      </w:r>
      <w:proofErr w:type="spellStart"/>
      <w:r w:rsidRPr="00220B32">
        <w:t>financiare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,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marrë</w:t>
      </w:r>
      <w:proofErr w:type="spellEnd"/>
      <w:r w:rsidRPr="00220B32">
        <w:t xml:space="preserve"> </w:t>
      </w:r>
      <w:proofErr w:type="spellStart"/>
      <w:r w:rsidRPr="00220B32">
        <w:t>statusin</w:t>
      </w:r>
      <w:proofErr w:type="spellEnd"/>
      <w:r w:rsidRPr="00220B32">
        <w:t xml:space="preserve"> e </w:t>
      </w:r>
      <w:proofErr w:type="spellStart"/>
      <w:r w:rsidRPr="00220B32">
        <w:t>jetimit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qenë</w:t>
      </w:r>
      <w:proofErr w:type="spellEnd"/>
      <w:r w:rsidRPr="00220B32">
        <w:t xml:space="preserve"> </w:t>
      </w:r>
      <w:proofErr w:type="spellStart"/>
      <w:r w:rsidRPr="00220B32">
        <w:t>viktima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trafikimit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qenieve</w:t>
      </w:r>
      <w:proofErr w:type="spellEnd"/>
      <w:r w:rsidRPr="00220B32">
        <w:t xml:space="preserve"> </w:t>
      </w:r>
      <w:proofErr w:type="spellStart"/>
      <w:r w:rsidRPr="00220B32">
        <w:t>njerëzore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grupeve</w:t>
      </w:r>
      <w:proofErr w:type="spellEnd"/>
      <w:r w:rsidRPr="00220B32">
        <w:t xml:space="preserve"> </w:t>
      </w:r>
      <w:proofErr w:type="spellStart"/>
      <w:r w:rsidRPr="00220B32">
        <w:t>etnike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ishin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dënuar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regjimit</w:t>
      </w:r>
      <w:proofErr w:type="spellEnd"/>
      <w:r w:rsidRPr="00220B32">
        <w:t xml:space="preserve"> </w:t>
      </w:r>
      <w:proofErr w:type="spellStart"/>
      <w:r w:rsidRPr="00220B32">
        <w:t>komunist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janë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pension </w:t>
      </w:r>
      <w:proofErr w:type="spellStart"/>
      <w:r w:rsidRPr="00220B32">
        <w:t>etj</w:t>
      </w:r>
      <w:proofErr w:type="spellEnd"/>
      <w:r w:rsidRPr="00220B32">
        <w:t>.)</w:t>
      </w:r>
      <w:r w:rsidR="00CA7C66" w:rsidRPr="00220B32">
        <w:t xml:space="preserve"> </w:t>
      </w:r>
    </w:p>
    <w:p w14:paraId="1CD7C855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60E23C2C" w14:textId="77777777" w:rsidR="000A6F5A" w:rsidRPr="00220B32" w:rsidRDefault="000A6F5A" w:rsidP="000A6F5A">
      <w:pPr>
        <w:spacing w:line="283" w:lineRule="exact"/>
        <w:sectPr w:rsidR="000A6F5A" w:rsidRPr="00220B32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220B32" w:rsidRDefault="000A6F5A" w:rsidP="000A6F5A">
      <w:pPr>
        <w:pStyle w:val="BodyText"/>
        <w:spacing w:before="8"/>
        <w:rPr>
          <w:i w:val="0"/>
          <w:sz w:val="22"/>
          <w:szCs w:val="22"/>
        </w:rPr>
      </w:pPr>
    </w:p>
    <w:p w14:paraId="2DFAEEE6" w14:textId="187DF7CE" w:rsidR="007456B1" w:rsidRPr="00220B32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220B32">
        <w:rPr>
          <w:i w:val="0"/>
          <w:sz w:val="22"/>
          <w:szCs w:val="22"/>
        </w:rPr>
        <w:t>*</w:t>
      </w:r>
      <w:proofErr w:type="spellStart"/>
      <w:r w:rsidRPr="00220B32">
        <w:rPr>
          <w:sz w:val="22"/>
          <w:szCs w:val="22"/>
        </w:rPr>
        <w:t>Ofrohen</w:t>
      </w:r>
      <w:proofErr w:type="spellEnd"/>
      <w:r w:rsidRPr="00220B32">
        <w:rPr>
          <w:spacing w:val="-1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kurset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studimit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angleze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gjuhën</w:t>
      </w:r>
      <w:proofErr w:type="spellEnd"/>
      <w:r w:rsidRPr="00220B32">
        <w:rPr>
          <w:spacing w:val="-1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="007456B1" w:rsidRPr="00220B32">
        <w:rPr>
          <w:sz w:val="22"/>
          <w:szCs w:val="22"/>
        </w:rPr>
        <w:t xml:space="preserve">: </w:t>
      </w:r>
      <w:r w:rsidR="00AB691F" w:rsidRPr="00220B32">
        <w:rPr>
          <w:sz w:val="22"/>
          <w:szCs w:val="22"/>
          <w:shd w:val="clear" w:color="auto" w:fill="FFFFFF"/>
        </w:rPr>
        <w:t>English-B2</w:t>
      </w:r>
      <w:r w:rsidR="00C03B29" w:rsidRPr="00220B32">
        <w:rPr>
          <w:sz w:val="22"/>
          <w:szCs w:val="22"/>
          <w:shd w:val="clear" w:color="auto" w:fill="FFFFFF"/>
        </w:rPr>
        <w:t xml:space="preserve">,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ose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Gjermanisht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B1.</w:t>
      </w:r>
      <w:r w:rsidR="00AB691F" w:rsidRPr="00220B32">
        <w:rPr>
          <w:sz w:val="22"/>
          <w:szCs w:val="22"/>
        </w:rPr>
        <w:t xml:space="preserve"> </w:t>
      </w:r>
    </w:p>
    <w:p w14:paraId="3151296B" w14:textId="33984811" w:rsidR="000A6F5A" w:rsidRPr="00220B32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Studenti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plotësojë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nivelin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duke</w:t>
      </w:r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vërtetuar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me</w:t>
      </w:r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certifikatën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huaj</w:t>
      </w:r>
      <w:proofErr w:type="spellEnd"/>
      <w:r w:rsidRPr="00220B32">
        <w:rPr>
          <w:sz w:val="22"/>
          <w:szCs w:val="22"/>
        </w:rPr>
        <w:t xml:space="preserve">. </w:t>
      </w:r>
      <w:proofErr w:type="spellStart"/>
      <w:r w:rsidRPr="00220B32">
        <w:rPr>
          <w:sz w:val="22"/>
          <w:szCs w:val="22"/>
        </w:rPr>
        <w:t>Preferohen</w:t>
      </w:r>
      <w:proofErr w:type="spellEnd"/>
      <w:r w:rsidRPr="00220B32">
        <w:rPr>
          <w:sz w:val="22"/>
          <w:szCs w:val="22"/>
        </w:rPr>
        <w:t xml:space="preserve">: </w:t>
      </w:r>
      <w:hyperlink r:id="rId8">
        <w:r w:rsidRPr="00220B32">
          <w:rPr>
            <w:sz w:val="22"/>
            <w:szCs w:val="22"/>
          </w:rPr>
          <w:t xml:space="preserve">TOEFL iBT Certificate, </w:t>
        </w:r>
      </w:hyperlink>
      <w:hyperlink r:id="rId9">
        <w:r w:rsidRPr="00220B32">
          <w:rPr>
            <w:sz w:val="22"/>
            <w:szCs w:val="22"/>
          </w:rPr>
          <w:t xml:space="preserve">Cambridge Certificate, </w:t>
        </w:r>
      </w:hyperlink>
      <w:hyperlink r:id="rId10">
        <w:r w:rsidRPr="00220B32">
          <w:rPr>
            <w:sz w:val="22"/>
            <w:szCs w:val="22"/>
          </w:rPr>
          <w:t>IELTS</w:t>
        </w:r>
      </w:hyperlink>
      <w:r w:rsidRPr="00220B32">
        <w:rPr>
          <w:sz w:val="22"/>
          <w:szCs w:val="22"/>
        </w:rPr>
        <w:t xml:space="preserve"> </w:t>
      </w:r>
      <w:hyperlink r:id="rId11">
        <w:r w:rsidRPr="00220B32">
          <w:rPr>
            <w:sz w:val="22"/>
            <w:szCs w:val="22"/>
          </w:rPr>
          <w:t>Certificate.</w:t>
        </w:r>
      </w:hyperlink>
    </w:p>
    <w:p w14:paraId="11AEBF19" w14:textId="77777777" w:rsidR="000A6F5A" w:rsidRPr="00220B32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220B32">
        <w:rPr>
          <w:sz w:val="22"/>
          <w:szCs w:val="22"/>
        </w:rPr>
        <w:t xml:space="preserve">**Learning Agreement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kontratë</w:t>
      </w:r>
      <w:proofErr w:type="spellEnd"/>
      <w:r w:rsidRPr="00220B32">
        <w:rPr>
          <w:sz w:val="22"/>
          <w:szCs w:val="22"/>
        </w:rPr>
        <w:t xml:space="preserve"> midis </w:t>
      </w:r>
      <w:proofErr w:type="spellStart"/>
      <w:r w:rsidRPr="00220B32">
        <w:rPr>
          <w:sz w:val="22"/>
          <w:szCs w:val="22"/>
        </w:rPr>
        <w:t>universitetit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origjinës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shërben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përcaktuar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zhvilloni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.</w:t>
      </w:r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vetëm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seksionin</w:t>
      </w:r>
      <w:proofErr w:type="spellEnd"/>
      <w:r w:rsidRPr="00220B32">
        <w:rPr>
          <w:sz w:val="22"/>
          <w:szCs w:val="22"/>
        </w:rPr>
        <w:t xml:space="preserve"> e </w:t>
      </w:r>
      <w:proofErr w:type="spellStart"/>
      <w:r w:rsidRPr="00220B32">
        <w:rPr>
          <w:sz w:val="22"/>
          <w:szCs w:val="22"/>
        </w:rPr>
        <w:t>parë</w:t>
      </w:r>
      <w:proofErr w:type="spellEnd"/>
      <w:r w:rsidRPr="00220B32">
        <w:rPr>
          <w:sz w:val="22"/>
          <w:szCs w:val="22"/>
        </w:rPr>
        <w:t xml:space="preserve"> ‘‘Mobility Plan’’. </w:t>
      </w:r>
      <w:proofErr w:type="spellStart"/>
      <w:r w:rsidRPr="00220B32">
        <w:rPr>
          <w:spacing w:val="-3"/>
          <w:sz w:val="22"/>
          <w:szCs w:val="22"/>
        </w:rPr>
        <w:t>Në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z w:val="22"/>
          <w:szCs w:val="22"/>
        </w:rPr>
        <w:t xml:space="preserve"> A </w:t>
      </w:r>
      <w:proofErr w:type="spellStart"/>
      <w:r w:rsidRPr="00220B32">
        <w:rPr>
          <w:sz w:val="22"/>
          <w:szCs w:val="22"/>
        </w:rPr>
        <w:t>përcaktohen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kreditet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z w:val="22"/>
          <w:szCs w:val="22"/>
        </w:rPr>
        <w:t xml:space="preserve"> 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merrni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r w:rsidRPr="00220B32">
        <w:rPr>
          <w:sz w:val="22"/>
          <w:szCs w:val="22"/>
        </w:rPr>
        <w:t>B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përcaktohet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r w:rsidRPr="00220B32">
        <w:rPr>
          <w:sz w:val="22"/>
          <w:szCs w:val="22"/>
        </w:rPr>
        <w:t>se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cilat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prej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lëndëve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Tabelës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z w:val="22"/>
          <w:szCs w:val="22"/>
        </w:rPr>
        <w:t>A</w:t>
      </w:r>
      <w:r w:rsidRPr="00220B32">
        <w:rPr>
          <w:spacing w:val="-24"/>
          <w:sz w:val="22"/>
          <w:szCs w:val="22"/>
        </w:rPr>
        <w:t xml:space="preserve"> </w:t>
      </w:r>
      <w:r w:rsidRPr="00220B32">
        <w:rPr>
          <w:sz w:val="22"/>
          <w:szCs w:val="22"/>
        </w:rPr>
        <w:t xml:space="preserve">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49"/>
          <w:sz w:val="22"/>
          <w:szCs w:val="22"/>
        </w:rPr>
        <w:t xml:space="preserve">  </w:t>
      </w:r>
      <w:proofErr w:type="spellStart"/>
      <w:r w:rsidRPr="00220B32">
        <w:rPr>
          <w:sz w:val="22"/>
          <w:szCs w:val="22"/>
        </w:rPr>
        <w:t>njihet</w:t>
      </w:r>
      <w:proofErr w:type="spellEnd"/>
      <w:r w:rsidRPr="00220B32">
        <w:rPr>
          <w:spacing w:val="-51"/>
          <w:sz w:val="22"/>
          <w:szCs w:val="22"/>
        </w:rPr>
        <w:t xml:space="preserve">     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50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47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49"/>
          <w:sz w:val="22"/>
          <w:szCs w:val="22"/>
        </w:rPr>
        <w:t xml:space="preserve">   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4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</w:t>
      </w:r>
      <w:proofErr w:type="spellEnd"/>
      <w:r w:rsidRPr="00220B32">
        <w:rPr>
          <w:spacing w:val="-4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5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49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keni</w:t>
      </w:r>
      <w:proofErr w:type="spellEnd"/>
      <w:r w:rsidRPr="00220B32">
        <w:rPr>
          <w:spacing w:val="-48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përfunduar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periudhën</w:t>
      </w:r>
      <w:proofErr w:type="spellEnd"/>
      <w:r w:rsidRPr="00220B32">
        <w:rPr>
          <w:spacing w:val="-47"/>
          <w:sz w:val="22"/>
          <w:szCs w:val="22"/>
        </w:rPr>
        <w:t xml:space="preserve">   </w:t>
      </w:r>
      <w:r w:rsidRPr="00220B32">
        <w:rPr>
          <w:sz w:val="22"/>
          <w:szCs w:val="22"/>
        </w:rPr>
        <w:t>e</w:t>
      </w:r>
      <w:r w:rsidRPr="00220B32">
        <w:rPr>
          <w:spacing w:val="-47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shkëmbimit</w:t>
      </w:r>
      <w:proofErr w:type="spellEnd"/>
      <w:r w:rsidRPr="00220B32">
        <w:rPr>
          <w:sz w:val="22"/>
          <w:szCs w:val="22"/>
        </w:rPr>
        <w:t>.</w:t>
      </w:r>
    </w:p>
    <w:p w14:paraId="77E5D1A9" w14:textId="77777777" w:rsidR="000A6F5A" w:rsidRPr="00220B32" w:rsidRDefault="000A6F5A" w:rsidP="000A6F5A">
      <w:pPr>
        <w:pStyle w:val="BodyText"/>
        <w:spacing w:before="2"/>
        <w:rPr>
          <w:sz w:val="22"/>
          <w:szCs w:val="22"/>
        </w:rPr>
      </w:pPr>
    </w:p>
    <w:p w14:paraId="46A92759" w14:textId="07345049" w:rsidR="000A6F5A" w:rsidRPr="00220B32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220B32">
        <w:rPr>
          <w:sz w:val="22"/>
          <w:szCs w:val="22"/>
        </w:rPr>
        <w:t>KUJDES:</w:t>
      </w:r>
      <w:r w:rsidRPr="00220B32">
        <w:rPr>
          <w:spacing w:val="-30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përzgjidhni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kryeni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="00FF6539" w:rsidRPr="00220B32">
        <w:rPr>
          <w:sz w:val="22"/>
          <w:szCs w:val="22"/>
        </w:rPr>
        <w:t xml:space="preserve"> University of Kassel</w:t>
      </w:r>
      <w:r w:rsidRPr="00220B32">
        <w:rPr>
          <w:i w:val="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njëjta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ose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ekuivalente</w:t>
      </w:r>
      <w:proofErr w:type="spellEnd"/>
      <w:r w:rsidRPr="00220B32">
        <w:rPr>
          <w:sz w:val="22"/>
          <w:szCs w:val="22"/>
        </w:rPr>
        <w:t xml:space="preserve"> me</w:t>
      </w:r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ato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1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kryenit</w:t>
      </w:r>
      <w:proofErr w:type="spellEnd"/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pacing w:val="-1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pacing w:val="-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>,</w:t>
      </w:r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kjo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arsye</w:t>
      </w:r>
      <w:proofErr w:type="spellEnd"/>
      <w:r w:rsidRPr="00220B32">
        <w:rPr>
          <w:spacing w:val="-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1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w w:val="79"/>
          <w:sz w:val="22"/>
          <w:szCs w:val="22"/>
        </w:rPr>
        <w:t>k</w:t>
      </w:r>
      <w:r w:rsidRPr="00220B32">
        <w:rPr>
          <w:spacing w:val="1"/>
          <w:w w:val="79"/>
          <w:sz w:val="22"/>
          <w:szCs w:val="22"/>
        </w:rPr>
        <w:t>r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7"/>
          <w:w w:val="73"/>
          <w:sz w:val="22"/>
          <w:szCs w:val="22"/>
        </w:rPr>
        <w:t>i</w:t>
      </w:r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4"/>
          <w:w w:val="131"/>
          <w:sz w:val="22"/>
          <w:szCs w:val="22"/>
        </w:rPr>
        <w:t>’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w w:val="96"/>
          <w:sz w:val="22"/>
          <w:szCs w:val="22"/>
        </w:rPr>
        <w:t>u</w:t>
      </w:r>
      <w:proofErr w:type="spellEnd"/>
      <w:r w:rsidRPr="00220B32">
        <w:rPr>
          <w:spacing w:val="8"/>
          <w:sz w:val="22"/>
          <w:szCs w:val="22"/>
        </w:rPr>
        <w:t xml:space="preserve"> </w:t>
      </w:r>
      <w:proofErr w:type="spellStart"/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2"/>
          <w:w w:val="73"/>
          <w:sz w:val="22"/>
          <w:szCs w:val="22"/>
        </w:rPr>
        <w:t>i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97"/>
          <w:sz w:val="22"/>
          <w:szCs w:val="22"/>
        </w:rPr>
        <w:t>n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-6"/>
          <w:w w:val="86"/>
          <w:sz w:val="22"/>
          <w:szCs w:val="22"/>
        </w:rPr>
        <w:t>k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w w:val="71"/>
          <w:sz w:val="22"/>
          <w:szCs w:val="22"/>
        </w:rPr>
        <w:t>r</w:t>
      </w:r>
      <w:proofErr w:type="spellEnd"/>
      <w:r w:rsidRPr="00220B32">
        <w:rPr>
          <w:spacing w:val="17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w w:val="86"/>
          <w:sz w:val="22"/>
          <w:szCs w:val="22"/>
        </w:rPr>
        <w:t>k</w:t>
      </w:r>
      <w:r w:rsidRPr="00220B32">
        <w:rPr>
          <w:spacing w:val="-7"/>
          <w:w w:val="86"/>
          <w:sz w:val="22"/>
          <w:szCs w:val="22"/>
        </w:rPr>
        <w:t>t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7"/>
          <w:w w:val="109"/>
          <w:sz w:val="22"/>
          <w:szCs w:val="22"/>
        </w:rPr>
        <w:t>e</w:t>
      </w:r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73"/>
          <w:sz w:val="22"/>
          <w:szCs w:val="22"/>
        </w:rPr>
        <w:t>i</w:t>
      </w:r>
      <w:proofErr w:type="spellEnd"/>
      <w:r w:rsidRPr="00220B32">
        <w:rPr>
          <w:w w:val="76"/>
          <w:sz w:val="22"/>
          <w:szCs w:val="22"/>
        </w:rPr>
        <w:t>.</w:t>
      </w:r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w w:val="104"/>
          <w:sz w:val="22"/>
          <w:szCs w:val="22"/>
        </w:rPr>
        <w:t>N</w:t>
      </w:r>
      <w:r w:rsidRPr="00220B32">
        <w:rPr>
          <w:spacing w:val="-2"/>
          <w:w w:val="104"/>
          <w:sz w:val="22"/>
          <w:szCs w:val="22"/>
        </w:rPr>
        <w:t>ë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w w:val="109"/>
          <w:sz w:val="22"/>
          <w:szCs w:val="22"/>
        </w:rPr>
        <w:t>e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2"/>
          <w:w w:val="73"/>
          <w:sz w:val="22"/>
          <w:szCs w:val="22"/>
        </w:rPr>
        <w:t>l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10"/>
          <w:sz w:val="22"/>
          <w:szCs w:val="22"/>
        </w:rPr>
        <w:t>d</w:t>
      </w:r>
      <w:r w:rsidRPr="00220B32">
        <w:rPr>
          <w:spacing w:val="-2"/>
          <w:w w:val="109"/>
          <w:sz w:val="22"/>
          <w:szCs w:val="22"/>
        </w:rPr>
        <w:t>ë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r w:rsidRPr="00220B32">
        <w:rPr>
          <w:w w:val="109"/>
          <w:sz w:val="22"/>
          <w:szCs w:val="22"/>
        </w:rPr>
        <w:t>e</w:t>
      </w:r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0"/>
          <w:sz w:val="22"/>
          <w:szCs w:val="22"/>
        </w:rPr>
        <w:t>p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81"/>
          <w:sz w:val="22"/>
          <w:szCs w:val="22"/>
        </w:rPr>
        <w:t>z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7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spacing w:val="-3"/>
          <w:w w:val="91"/>
          <w:sz w:val="22"/>
          <w:szCs w:val="22"/>
        </w:rPr>
        <w:t>y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3"/>
          <w:w w:val="108"/>
          <w:sz w:val="22"/>
          <w:szCs w:val="22"/>
        </w:rPr>
        <w:t>o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4"/>
          <w:sz w:val="22"/>
          <w:szCs w:val="22"/>
        </w:rPr>
        <w:t>a</w:t>
      </w:r>
      <w:r w:rsidRPr="00220B32">
        <w:rPr>
          <w:spacing w:val="-6"/>
          <w:w w:val="86"/>
          <w:sz w:val="22"/>
          <w:szCs w:val="22"/>
        </w:rPr>
        <w:t>t</w:t>
      </w:r>
      <w:r w:rsidRPr="00220B32">
        <w:rPr>
          <w:w w:val="108"/>
          <w:sz w:val="22"/>
          <w:szCs w:val="22"/>
        </w:rPr>
        <w:t>o</w:t>
      </w:r>
      <w:proofErr w:type="spellEnd"/>
      <w:r w:rsidRPr="00220B32">
        <w:rPr>
          <w:spacing w:val="23"/>
          <w:sz w:val="22"/>
          <w:szCs w:val="22"/>
        </w:rPr>
        <w:t xml:space="preserve"> </w:t>
      </w:r>
      <w:proofErr w:type="spellStart"/>
      <w:r w:rsidRPr="00220B32">
        <w:rPr>
          <w:spacing w:val="-4"/>
          <w:w w:val="110"/>
          <w:sz w:val="22"/>
          <w:szCs w:val="22"/>
        </w:rPr>
        <w:t>q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5"/>
          <w:sz w:val="22"/>
          <w:szCs w:val="22"/>
        </w:rPr>
        <w:t xml:space="preserve"> 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w w:val="108"/>
          <w:sz w:val="22"/>
          <w:szCs w:val="22"/>
        </w:rPr>
        <w:t>o</w:t>
      </w:r>
      <w:r w:rsidRPr="00220B32">
        <w:rPr>
          <w:spacing w:val="18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w w:val="10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atëherë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kur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ktheheni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nuk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përshtaten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.</w:t>
      </w:r>
    </w:p>
    <w:p w14:paraId="62574AFC" w14:textId="77777777" w:rsidR="000A6F5A" w:rsidRPr="00220B32" w:rsidRDefault="000A6F5A" w:rsidP="000A6F5A">
      <w:pPr>
        <w:pStyle w:val="BodyText"/>
        <w:spacing w:before="10"/>
        <w:rPr>
          <w:sz w:val="22"/>
          <w:szCs w:val="22"/>
        </w:rPr>
      </w:pPr>
    </w:p>
    <w:p w14:paraId="49E49497" w14:textId="77777777" w:rsidR="000A6F5A" w:rsidRPr="00220B32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Dokumenti</w:t>
      </w:r>
      <w:proofErr w:type="spellEnd"/>
      <w:r w:rsidRPr="00220B32">
        <w:rPr>
          <w:sz w:val="22"/>
          <w:szCs w:val="22"/>
        </w:rPr>
        <w:t xml:space="preserve"> ‘‘Learning Agreement’’ </w:t>
      </w:r>
      <w:proofErr w:type="spellStart"/>
      <w:r w:rsidRPr="00220B32">
        <w:rPr>
          <w:sz w:val="22"/>
          <w:szCs w:val="22"/>
        </w:rPr>
        <w:t>te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</w:t>
      </w:r>
      <w:proofErr w:type="spellEnd"/>
      <w:r w:rsidRPr="00220B32">
        <w:rPr>
          <w:sz w:val="22"/>
          <w:szCs w:val="22"/>
        </w:rPr>
        <w:t xml:space="preserve"> ‘‘Commitment’’ </w:t>
      </w:r>
      <w:proofErr w:type="spellStart"/>
      <w:r w:rsidRPr="00220B32">
        <w:rPr>
          <w:sz w:val="22"/>
          <w:szCs w:val="22"/>
        </w:rPr>
        <w:t>firmoset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Drejtuesi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Departamentit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Zv</w:t>
      </w:r>
      <w:proofErr w:type="spellEnd"/>
      <w:r w:rsidRPr="00220B32">
        <w:rPr>
          <w:sz w:val="22"/>
          <w:szCs w:val="22"/>
        </w:rPr>
        <w:t>/</w:t>
      </w:r>
      <w:proofErr w:type="spellStart"/>
      <w:r w:rsidRPr="00220B32">
        <w:rPr>
          <w:sz w:val="22"/>
          <w:szCs w:val="22"/>
        </w:rPr>
        <w:t>Rektori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UPT-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Shkencore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Marrëdhëniet</w:t>
      </w:r>
      <w:proofErr w:type="spellEnd"/>
      <w:r w:rsidRPr="00220B32">
        <w:rPr>
          <w:sz w:val="22"/>
          <w:szCs w:val="22"/>
        </w:rPr>
        <w:t xml:space="preserve"> me </w:t>
      </w:r>
      <w:proofErr w:type="spellStart"/>
      <w:r w:rsidRPr="00220B32">
        <w:rPr>
          <w:sz w:val="22"/>
          <w:szCs w:val="22"/>
        </w:rPr>
        <w:t>Jashtë</w:t>
      </w:r>
      <w:proofErr w:type="spellEnd"/>
      <w:r w:rsidRPr="00220B32">
        <w:rPr>
          <w:sz w:val="22"/>
          <w:szCs w:val="22"/>
        </w:rPr>
        <w:t>.</w:t>
      </w:r>
    </w:p>
    <w:p w14:paraId="54CB6E0D" w14:textId="77777777" w:rsidR="000A6F5A" w:rsidRPr="00220B32" w:rsidRDefault="000A6F5A" w:rsidP="000A6F5A">
      <w:pPr>
        <w:pStyle w:val="NoSpacing"/>
        <w:rPr>
          <w:rStyle w:val="Hyperlink"/>
          <w:bdr w:val="none" w:sz="0" w:space="0" w:color="auto" w:frame="1"/>
          <w:shd w:val="clear" w:color="auto" w:fill="FFFFFF"/>
        </w:rPr>
      </w:pPr>
    </w:p>
    <w:p w14:paraId="7831D548" w14:textId="318E6850" w:rsidR="00807CC3" w:rsidRPr="00220B32" w:rsidRDefault="00807CC3" w:rsidP="000A6F5A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t’u</w:t>
      </w:r>
      <w:proofErr w:type="spellEnd"/>
      <w:r w:rsidRPr="00220B32">
        <w:t xml:space="preserve"> </w:t>
      </w:r>
      <w:proofErr w:type="spellStart"/>
      <w:r w:rsidRPr="00220B32">
        <w:t>njohur</w:t>
      </w:r>
      <w:proofErr w:type="spellEnd"/>
      <w:r w:rsidRPr="00220B32">
        <w:t xml:space="preserve"> me </w:t>
      </w:r>
      <w:proofErr w:type="spellStart"/>
      <w:r w:rsidRPr="00220B32">
        <w:t>listën</w:t>
      </w:r>
      <w:proofErr w:type="spellEnd"/>
      <w:r w:rsidRPr="00220B32">
        <w:t xml:space="preserve"> e </w:t>
      </w:r>
      <w:proofErr w:type="spellStart"/>
      <w:r w:rsidRPr="00220B32">
        <w:t>lëndëve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ofruara</w:t>
      </w:r>
      <w:proofErr w:type="spellEnd"/>
      <w:r w:rsidRPr="00220B32">
        <w:t xml:space="preserve"> </w:t>
      </w:r>
      <w:proofErr w:type="spellStart"/>
      <w:r w:rsidRPr="00220B32">
        <w:t>nga</w:t>
      </w:r>
      <w:proofErr w:type="spellEnd"/>
      <w:r w:rsidRPr="00220B32">
        <w:t xml:space="preserve"> </w:t>
      </w:r>
      <w:r w:rsidR="00FF6539" w:rsidRPr="00220B32">
        <w:t>University of Kassel</w:t>
      </w:r>
      <w:r w:rsidRPr="00220B32">
        <w:t xml:space="preserve">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>:</w:t>
      </w:r>
    </w:p>
    <w:p w14:paraId="12B2FE5A" w14:textId="77777777" w:rsidR="00DB6ADB" w:rsidRDefault="00FF6539" w:rsidP="007456B1">
      <w:hyperlink r:id="rId12" w:history="1">
        <w:r w:rsidRPr="00220B32">
          <w:rPr>
            <w:rStyle w:val="Hyperlink"/>
          </w:rPr>
          <w:t>UNI - Departments and institutes (uni-kassel.de)</w:t>
        </w:r>
      </w:hyperlink>
      <w:r w:rsidR="00C12091">
        <w:t xml:space="preserve"> </w:t>
      </w:r>
    </w:p>
    <w:p w14:paraId="30C8797D" w14:textId="77777777" w:rsidR="00DB6ADB" w:rsidRDefault="00DB6ADB" w:rsidP="007456B1"/>
    <w:p w14:paraId="0B92F096" w14:textId="3958A2B8" w:rsidR="00FF6539" w:rsidRPr="00220B32" w:rsidRDefault="00FF6539" w:rsidP="007456B1">
      <w:proofErr w:type="spellStart"/>
      <w:r w:rsidRPr="00220B32">
        <w:t>Gjithashtu</w:t>
      </w:r>
      <w:proofErr w:type="spellEnd"/>
      <w:r w:rsidRPr="00220B32">
        <w:t xml:space="preserve"> </w:t>
      </w:r>
      <w:proofErr w:type="spellStart"/>
      <w:r w:rsidRPr="00220B32">
        <w:t>mund</w:t>
      </w:r>
      <w:proofErr w:type="spellEnd"/>
      <w:r w:rsidRPr="00220B32">
        <w:t xml:space="preserve"> </w:t>
      </w:r>
      <w:proofErr w:type="spellStart"/>
      <w:r w:rsidRPr="00220B32">
        <w:t>t</w:t>
      </w:r>
      <w:r w:rsidR="00DB6ADB">
        <w:t>ë</w:t>
      </w:r>
      <w:proofErr w:type="spellEnd"/>
      <w:r w:rsidRPr="00220B32">
        <w:t xml:space="preserve"> </w:t>
      </w:r>
      <w:proofErr w:type="spellStart"/>
      <w:r w:rsidRPr="00220B32">
        <w:t>shihni</w:t>
      </w:r>
      <w:proofErr w:type="spellEnd"/>
      <w:r w:rsidRPr="00220B32">
        <w:t xml:space="preserve"> </w:t>
      </w:r>
      <w:proofErr w:type="spellStart"/>
      <w:r w:rsidRPr="00220B32">
        <w:t>bashkëlidhur</w:t>
      </w:r>
      <w:proofErr w:type="spellEnd"/>
      <w:r w:rsidRPr="00220B32">
        <w:t xml:space="preserve"> </w:t>
      </w:r>
      <w:proofErr w:type="spellStart"/>
      <w:r w:rsidRPr="00220B32">
        <w:t>edhe</w:t>
      </w:r>
      <w:proofErr w:type="spellEnd"/>
      <w:r w:rsidRPr="00220B32">
        <w:t>:</w:t>
      </w:r>
      <w:r w:rsidRPr="00220B32">
        <w:rPr>
          <w:i/>
          <w:iCs/>
        </w:rPr>
        <w:t xml:space="preserve"> </w:t>
      </w:r>
      <w:proofErr w:type="spellStart"/>
      <w:r w:rsidRPr="00220B32">
        <w:rPr>
          <w:i/>
          <w:iCs/>
        </w:rPr>
        <w:t>Englische</w:t>
      </w:r>
      <w:proofErr w:type="spellEnd"/>
      <w:r w:rsidRPr="00220B32">
        <w:rPr>
          <w:i/>
          <w:iCs/>
        </w:rPr>
        <w:t xml:space="preserve"> </w:t>
      </w:r>
      <w:proofErr w:type="spellStart"/>
      <w:r w:rsidRPr="00220B32">
        <w:rPr>
          <w:i/>
          <w:iCs/>
        </w:rPr>
        <w:t>Lehre</w:t>
      </w:r>
      <w:proofErr w:type="spellEnd"/>
      <w:r w:rsidRPr="00220B32">
        <w:rPr>
          <w:i/>
          <w:iCs/>
        </w:rPr>
        <w:t xml:space="preserve"> </w:t>
      </w:r>
      <w:proofErr w:type="spellStart"/>
      <w:r w:rsidRPr="00220B32">
        <w:rPr>
          <w:i/>
          <w:iCs/>
        </w:rPr>
        <w:t>im</w:t>
      </w:r>
      <w:proofErr w:type="spellEnd"/>
      <w:r w:rsidRPr="00220B32">
        <w:rPr>
          <w:i/>
          <w:iCs/>
        </w:rPr>
        <w:t xml:space="preserve"> FB14, </w:t>
      </w:r>
    </w:p>
    <w:p w14:paraId="50E7FEB2" w14:textId="77777777" w:rsidR="00FF6539" w:rsidRDefault="00FF6539" w:rsidP="000A6F5A">
      <w:pPr>
        <w:spacing w:before="39" w:line="312" w:lineRule="auto"/>
        <w:ind w:right="973"/>
      </w:pPr>
    </w:p>
    <w:p w14:paraId="6DF849D7" w14:textId="0C629BD2" w:rsidR="000A6F5A" w:rsidRPr="006C28B7" w:rsidRDefault="000A6F5A" w:rsidP="000A6F5A">
      <w:pPr>
        <w:spacing w:before="39" w:line="312" w:lineRule="auto"/>
        <w:ind w:right="973"/>
        <w:rPr>
          <w:b/>
          <w:iCs/>
        </w:rPr>
      </w:pPr>
      <w:proofErr w:type="spellStart"/>
      <w:r w:rsidRPr="006C28B7">
        <w:rPr>
          <w:b/>
          <w:iCs/>
        </w:rPr>
        <w:t>Afati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për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aplikim</w:t>
      </w:r>
      <w:proofErr w:type="spellEnd"/>
      <w:r w:rsidRPr="006C28B7">
        <w:rPr>
          <w:b/>
          <w:iCs/>
        </w:rPr>
        <w:t xml:space="preserve">, </w:t>
      </w:r>
      <w:proofErr w:type="spellStart"/>
      <w:r w:rsidRPr="006C28B7">
        <w:rPr>
          <w:b/>
          <w:iCs/>
        </w:rPr>
        <w:t>pranë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Drejtorisë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Komunikimit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dhe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Koordinimit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në</w:t>
      </w:r>
      <w:proofErr w:type="spellEnd"/>
      <w:r w:rsidRPr="006C28B7">
        <w:rPr>
          <w:b/>
          <w:iCs/>
        </w:rPr>
        <w:t xml:space="preserve"> UPT: </w:t>
      </w:r>
    </w:p>
    <w:p w14:paraId="69359D89" w14:textId="498071A8" w:rsidR="000A6F5A" w:rsidRPr="00220B32" w:rsidRDefault="000A6F5A" w:rsidP="000A6F5A">
      <w:pPr>
        <w:spacing w:before="39" w:line="312" w:lineRule="auto"/>
        <w:ind w:right="973"/>
        <w:rPr>
          <w:b/>
          <w:iCs/>
        </w:rPr>
      </w:pPr>
      <w:r w:rsidRPr="00220B32">
        <w:rPr>
          <w:b/>
          <w:iCs/>
        </w:rPr>
        <w:t xml:space="preserve">Deri </w:t>
      </w:r>
      <w:proofErr w:type="spellStart"/>
      <w:r w:rsidRPr="00220B32">
        <w:rPr>
          <w:b/>
          <w:iCs/>
        </w:rPr>
        <w:t>më</w:t>
      </w:r>
      <w:proofErr w:type="spellEnd"/>
      <w:r w:rsidRPr="00220B32">
        <w:rPr>
          <w:b/>
          <w:iCs/>
        </w:rPr>
        <w:t xml:space="preserve"> </w:t>
      </w:r>
      <w:r w:rsidR="00FF6539" w:rsidRPr="00220B32">
        <w:rPr>
          <w:b/>
          <w:iCs/>
        </w:rPr>
        <w:t>1</w:t>
      </w:r>
      <w:r w:rsidR="00DB6ADB">
        <w:rPr>
          <w:b/>
          <w:iCs/>
        </w:rPr>
        <w:t xml:space="preserve">5 </w:t>
      </w:r>
      <w:proofErr w:type="spellStart"/>
      <w:r w:rsidR="00DB6ADB">
        <w:rPr>
          <w:b/>
          <w:iCs/>
        </w:rPr>
        <w:t>prill</w:t>
      </w:r>
      <w:proofErr w:type="spellEnd"/>
      <w:r w:rsidR="00DB6ADB">
        <w:rPr>
          <w:b/>
          <w:iCs/>
        </w:rPr>
        <w:t xml:space="preserve"> 2025</w:t>
      </w:r>
      <w:r w:rsidRPr="00220B32">
        <w:rPr>
          <w:b/>
          <w:iCs/>
        </w:rPr>
        <w:t xml:space="preserve">, </w:t>
      </w:r>
      <w:proofErr w:type="spellStart"/>
      <w:r w:rsidRPr="00220B32">
        <w:rPr>
          <w:b/>
          <w:iCs/>
        </w:rPr>
        <w:t>ora</w:t>
      </w:r>
      <w:proofErr w:type="spellEnd"/>
      <w:r w:rsidRPr="00220B32">
        <w:rPr>
          <w:b/>
          <w:iCs/>
        </w:rPr>
        <w:t xml:space="preserve"> 12.00</w:t>
      </w:r>
    </w:p>
    <w:p w14:paraId="48E98848" w14:textId="77777777" w:rsidR="000A6F5A" w:rsidRPr="00220B32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informacione</w:t>
      </w:r>
      <w:proofErr w:type="spellEnd"/>
      <w:r w:rsidRPr="00220B32">
        <w:t xml:space="preserve"> </w:t>
      </w:r>
      <w:proofErr w:type="spellStart"/>
      <w:r w:rsidRPr="00220B32">
        <w:t>shtesë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lidhje</w:t>
      </w:r>
      <w:proofErr w:type="spellEnd"/>
      <w:r w:rsidRPr="00220B32">
        <w:t xml:space="preserve"> me </w:t>
      </w:r>
      <w:proofErr w:type="spellStart"/>
      <w:r w:rsidRPr="00220B32">
        <w:t>procesin</w:t>
      </w:r>
      <w:proofErr w:type="spellEnd"/>
      <w:r w:rsidRPr="00220B32">
        <w:t xml:space="preserve"> e </w:t>
      </w:r>
      <w:proofErr w:type="spellStart"/>
      <w:r w:rsidRPr="00220B32">
        <w:t>aplikimit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UPT </w:t>
      </w:r>
      <w:proofErr w:type="spellStart"/>
      <w:r w:rsidRPr="00220B32">
        <w:t>mund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kontaktoni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email: </w:t>
      </w:r>
      <w:hyperlink r:id="rId13">
        <w:r w:rsidRPr="00220B32">
          <w:rPr>
            <w:color w:val="0000FF"/>
            <w:u w:val="single" w:color="0000FF"/>
          </w:rPr>
          <w:t>rkodra@upt.al</w:t>
        </w:r>
        <w:r w:rsidRPr="00220B32">
          <w:rPr>
            <w:color w:val="0000FF"/>
          </w:rPr>
          <w:t xml:space="preserve"> </w:t>
        </w:r>
      </w:hyperlink>
      <w:proofErr w:type="spellStart"/>
      <w:r w:rsidRPr="00220B32">
        <w:t>dhe</w:t>
      </w:r>
      <w:proofErr w:type="spellEnd"/>
      <w:r w:rsidRPr="00220B32">
        <w:t xml:space="preserve"> </w:t>
      </w:r>
      <w:hyperlink r:id="rId14">
        <w:r w:rsidRPr="00220B32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3063" w14:textId="77777777" w:rsidR="007E76DF" w:rsidRDefault="007E76DF">
      <w:r>
        <w:separator/>
      </w:r>
    </w:p>
  </w:endnote>
  <w:endnote w:type="continuationSeparator" w:id="0">
    <w:p w14:paraId="3E028283" w14:textId="77777777" w:rsidR="007E76DF" w:rsidRDefault="007E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D522" w14:textId="77777777" w:rsidR="007E76DF" w:rsidRDefault="007E76DF">
      <w:r>
        <w:separator/>
      </w:r>
    </w:p>
  </w:footnote>
  <w:footnote w:type="continuationSeparator" w:id="0">
    <w:p w14:paraId="1B7B99EF" w14:textId="77777777" w:rsidR="007E76DF" w:rsidRDefault="007E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C43"/>
    <w:multiLevelType w:val="hybridMultilevel"/>
    <w:tmpl w:val="47E2FE86"/>
    <w:lvl w:ilvl="0" w:tplc="741E3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8"/>
  </w:num>
  <w:num w:numId="9" w16cid:durableId="1338271855">
    <w:abstractNumId w:val="5"/>
  </w:num>
  <w:num w:numId="10" w16cid:durableId="1264922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0B32"/>
    <w:rsid w:val="0022729B"/>
    <w:rsid w:val="00234356"/>
    <w:rsid w:val="002418AA"/>
    <w:rsid w:val="00252C99"/>
    <w:rsid w:val="00253EA4"/>
    <w:rsid w:val="00270A93"/>
    <w:rsid w:val="00274F11"/>
    <w:rsid w:val="0028313E"/>
    <w:rsid w:val="00284240"/>
    <w:rsid w:val="0029621A"/>
    <w:rsid w:val="002F7EB1"/>
    <w:rsid w:val="00370CBB"/>
    <w:rsid w:val="00375B7D"/>
    <w:rsid w:val="00375E47"/>
    <w:rsid w:val="0038340F"/>
    <w:rsid w:val="003A1E8C"/>
    <w:rsid w:val="003A29B5"/>
    <w:rsid w:val="003D515E"/>
    <w:rsid w:val="003F6F80"/>
    <w:rsid w:val="0045477F"/>
    <w:rsid w:val="00496405"/>
    <w:rsid w:val="004B2A79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5F4ED5"/>
    <w:rsid w:val="00613AB6"/>
    <w:rsid w:val="00630D15"/>
    <w:rsid w:val="00662AF0"/>
    <w:rsid w:val="00671869"/>
    <w:rsid w:val="00674600"/>
    <w:rsid w:val="006C28B7"/>
    <w:rsid w:val="00726883"/>
    <w:rsid w:val="007456B1"/>
    <w:rsid w:val="0078781B"/>
    <w:rsid w:val="007953CB"/>
    <w:rsid w:val="007C280D"/>
    <w:rsid w:val="007E76DF"/>
    <w:rsid w:val="00807CC3"/>
    <w:rsid w:val="00814CF8"/>
    <w:rsid w:val="00880490"/>
    <w:rsid w:val="00892C36"/>
    <w:rsid w:val="008A284E"/>
    <w:rsid w:val="008B5B05"/>
    <w:rsid w:val="00915E54"/>
    <w:rsid w:val="00932BA3"/>
    <w:rsid w:val="00995692"/>
    <w:rsid w:val="009B2A5E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03B29"/>
    <w:rsid w:val="00C12091"/>
    <w:rsid w:val="00C81103"/>
    <w:rsid w:val="00CA7C66"/>
    <w:rsid w:val="00CC5D93"/>
    <w:rsid w:val="00CF4DC0"/>
    <w:rsid w:val="00D4694B"/>
    <w:rsid w:val="00D51A85"/>
    <w:rsid w:val="00DB6ADB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i-kassel.de/uni/en/university/organisation/departments-and-institut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29</cp:revision>
  <dcterms:created xsi:type="dcterms:W3CDTF">2022-06-09T12:33:00Z</dcterms:created>
  <dcterms:modified xsi:type="dcterms:W3CDTF">2025-03-13T09:18:00Z</dcterms:modified>
</cp:coreProperties>
</file>