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A96C" w14:textId="3D8E8420" w:rsidR="00393789" w:rsidRPr="00390C29" w:rsidRDefault="00EE2536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Shtyhet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14183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hirrja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obilitete</w:t>
      </w:r>
      <w:proofErr w:type="spellEnd"/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ursa) </w:t>
      </w:r>
      <w:proofErr w:type="spellStart"/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tudent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proofErr w:type="spellEnd"/>
      <w:r w:rsidR="00EC68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390C29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kuad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Marr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KA1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="006E01AD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63124C0" w14:textId="4FC06E66" w:rsidR="002B3A80" w:rsidRPr="00390C29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A72" w:rsidRPr="00390C29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Riga Technical University</w:t>
      </w:r>
      <w:r w:rsidR="00B55663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AD6A72" w:rsidRPr="00390C29">
        <w:rPr>
          <w:rFonts w:ascii="Times New Roman" w:eastAsia="Times New Roman" w:hAnsi="Times New Roman" w:cs="Times New Roman"/>
          <w:b/>
          <w:bCs/>
          <w:sz w:val="24"/>
          <w:szCs w:val="24"/>
        </w:rPr>
        <w:t>Letoni</w:t>
      </w:r>
      <w:proofErr w:type="spellEnd"/>
    </w:p>
    <w:p w14:paraId="01C9E19A" w14:textId="5897E477" w:rsidR="0049249E" w:rsidRPr="0049249E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kuadër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programit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Erasmus+</w:t>
      </w:r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dhe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marr</w:t>
      </w:r>
      <w:r w:rsidR="00C54E5A" w:rsidRPr="00390C29">
        <w:rPr>
          <w:rFonts w:ascii="Times New Roman" w:eastAsia="Times New Roman" w:hAnsi="Times New Roman" w:cs="Times New Roman"/>
        </w:rPr>
        <w:t>ë</w:t>
      </w:r>
      <w:r w:rsidR="00BC4E3C" w:rsidRPr="00390C29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390C29">
        <w:rPr>
          <w:rFonts w:ascii="Times New Roman" w:eastAsia="Times New Roman" w:hAnsi="Times New Roman" w:cs="Times New Roman"/>
        </w:rPr>
        <w:t xml:space="preserve"> KA1 </w:t>
      </w:r>
      <w:proofErr w:type="spellStart"/>
      <w:r w:rsidR="00BC4E3C" w:rsidRPr="00390C29">
        <w:rPr>
          <w:rFonts w:ascii="Times New Roman" w:eastAsia="Times New Roman" w:hAnsi="Times New Roman" w:cs="Times New Roman"/>
        </w:rPr>
        <w:t>bil</w:t>
      </w:r>
      <w:r w:rsidR="000C3CEA" w:rsidRPr="00390C29">
        <w:rPr>
          <w:rFonts w:ascii="Times New Roman" w:eastAsia="Times New Roman" w:hAnsi="Times New Roman" w:cs="Times New Roman"/>
        </w:rPr>
        <w:t>ate</w:t>
      </w:r>
      <w:r w:rsidR="00BC4E3C" w:rsidRPr="00390C29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E2536">
        <w:rPr>
          <w:rFonts w:ascii="Times New Roman" w:eastAsia="Times New Roman" w:hAnsi="Times New Roman" w:cs="Times New Roman"/>
        </w:rPr>
        <w:t>shtyre</w:t>
      </w:r>
      <w:proofErr w:type="spellEnd"/>
      <w:r w:rsidR="00EE25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thirrja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aplikime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studentë</w:t>
      </w:r>
      <w:r w:rsidR="00211D11" w:rsidRPr="00390C29">
        <w:rPr>
          <w:rFonts w:ascii="Times New Roman" w:eastAsia="Times New Roman" w:hAnsi="Times New Roman" w:cs="Times New Roman"/>
        </w:rPr>
        <w:t>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r w:rsidR="000C3CEA" w:rsidRPr="00390C29">
        <w:rPr>
          <w:rFonts w:ascii="Times New Roman" w:eastAsia="Times New Roman" w:hAnsi="Times New Roman" w:cs="Times New Roman"/>
        </w:rPr>
        <w:t>e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Universitetit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r w:rsidR="00AD6A72" w:rsidRPr="00390C29">
        <w:rPr>
          <w:rFonts w:ascii="Times New Roman" w:hAnsi="Times New Roman" w:cs="Times New Roman"/>
          <w:color w:val="242424"/>
          <w:shd w:val="clear" w:color="auto" w:fill="FFFFFF"/>
        </w:rPr>
        <w:t>Riga Technical University</w:t>
      </w:r>
      <w:r w:rsidR="00AD6A72" w:rsidRPr="00390C29">
        <w:rPr>
          <w:rFonts w:ascii="Times New Roman" w:eastAsia="Times New Roman" w:hAnsi="Times New Roman" w:cs="Times New Roman"/>
        </w:rPr>
        <w:t xml:space="preserve"> – RTU.</w:t>
      </w:r>
    </w:p>
    <w:p w14:paraId="4761EFF2" w14:textId="5085152B" w:rsidR="00F700B6" w:rsidRPr="00390C29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390C29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eastAsia="Times New Roman" w:hAnsi="Times New Roman" w:cs="Times New Roman"/>
          <w:b/>
          <w:bCs/>
        </w:rPr>
        <w:t>studentët</w:t>
      </w:r>
      <w:proofErr w:type="spellEnd"/>
      <w:r w:rsidR="00390C29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</w:p>
    <w:p w14:paraId="133EFF84" w14:textId="030EE103" w:rsidR="002B3A80" w:rsidRPr="00390C29" w:rsidRDefault="002B3A80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Shkëmbimin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nivelit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studime</w:t>
      </w:r>
      <w:proofErr w:type="spellEnd"/>
      <w:r w:rsidR="00F17063" w:rsidRPr="00390C29">
        <w:rPr>
          <w:rFonts w:ascii="Times New Roman" w:eastAsia="Times New Roman" w:hAnsi="Times New Roman" w:cs="Times New Roman"/>
        </w:rPr>
        <w:t>.</w:t>
      </w:r>
    </w:p>
    <w:p w14:paraId="72DD344E" w14:textId="6CDAE2E4" w:rsidR="006E01AD" w:rsidRPr="00390C29" w:rsidRDefault="006E01AD" w:rsidP="00017E2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Shkëmbimin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t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390C29">
        <w:rPr>
          <w:rFonts w:ascii="Times New Roman" w:eastAsia="Times New Roman" w:hAnsi="Times New Roman" w:cs="Times New Roman"/>
        </w:rPr>
        <w:t>nivelit</w:t>
      </w:r>
      <w:proofErr w:type="spellEnd"/>
      <w:r w:rsidR="0070301F" w:rsidRPr="00390C29">
        <w:rPr>
          <w:rFonts w:ascii="Times New Roman" w:eastAsia="Times New Roman" w:hAnsi="Times New Roman" w:cs="Times New Roman"/>
        </w:rPr>
        <w:t xml:space="preserve"> Mast</w:t>
      </w:r>
      <w:r w:rsidR="001F2281" w:rsidRPr="00390C29">
        <w:rPr>
          <w:rFonts w:ascii="Times New Roman" w:eastAsia="Times New Roman" w:hAnsi="Times New Roman" w:cs="Times New Roman"/>
        </w:rPr>
        <w:t>e</w:t>
      </w:r>
      <w:r w:rsidR="0070301F" w:rsidRPr="00390C29">
        <w:rPr>
          <w:rFonts w:ascii="Times New Roman" w:eastAsia="Times New Roman" w:hAnsi="Times New Roman" w:cs="Times New Roman"/>
        </w:rPr>
        <w:t>r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studime</w:t>
      </w:r>
      <w:proofErr w:type="spellEnd"/>
      <w:r w:rsidR="00F17063" w:rsidRPr="00390C29">
        <w:rPr>
          <w:rFonts w:ascii="Times New Roman" w:eastAsia="Times New Roman" w:hAnsi="Times New Roman" w:cs="Times New Roman"/>
        </w:rPr>
        <w:t>.</w:t>
      </w:r>
    </w:p>
    <w:p w14:paraId="674B6F76" w14:textId="77777777" w:rsidR="0070301F" w:rsidRPr="00390C29" w:rsidRDefault="0070301F" w:rsidP="00820D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DAE408" w14:textId="07A5C7AD" w:rsidR="002B3A80" w:rsidRPr="00390C29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4E6AD9ED" w14:textId="13C7CA06" w:rsidR="002B3A80" w:rsidRPr="00390C29" w:rsidRDefault="002B3A80" w:rsidP="002B3A8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Bachelor</w:t>
      </w:r>
      <w:r w:rsidR="00670C0F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="00670C0F" w:rsidRPr="00390C29">
        <w:rPr>
          <w:rFonts w:ascii="Times New Roman" w:eastAsia="Times New Roman" w:hAnsi="Times New Roman" w:cs="Times New Roman"/>
          <w:color w:val="000000"/>
        </w:rPr>
        <w:t>S</w:t>
      </w:r>
      <w:r w:rsidRPr="00390C29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t</w:t>
      </w:r>
      <w:r w:rsidR="002B5253" w:rsidRPr="00390C29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kenë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përfunduar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vitin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parë</w:t>
      </w:r>
      <w:proofErr w:type="spellEnd"/>
      <w:r w:rsidR="00017E20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017E20" w:rsidRPr="00390C29">
        <w:rPr>
          <w:rFonts w:ascii="Times New Roman" w:eastAsia="Times New Roman" w:hAnsi="Times New Roman" w:cs="Times New Roman"/>
          <w:color w:val="000000"/>
        </w:rPr>
        <w:t>akademik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).</w:t>
      </w:r>
    </w:p>
    <w:p w14:paraId="74373CD3" w14:textId="5182F31B" w:rsidR="00D90E3E" w:rsidRPr="00390C29" w:rsidRDefault="00D90E3E" w:rsidP="001377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Maste</w:t>
      </w:r>
      <w:r w:rsidR="00644D07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r</w:t>
      </w:r>
      <w:r w:rsidR="00670C0F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-</w:t>
      </w:r>
      <w:r w:rsidR="00644D07" w:rsidRPr="00390C29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6E01AD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="00670C0F" w:rsidRPr="00390C29">
        <w:rPr>
          <w:rFonts w:ascii="Times New Roman" w:eastAsia="Times New Roman" w:hAnsi="Times New Roman" w:cs="Times New Roman"/>
          <w:color w:val="000000"/>
        </w:rPr>
        <w:t>S</w:t>
      </w:r>
      <w:r w:rsidR="006E01AD" w:rsidRPr="00390C29">
        <w:rPr>
          <w:rFonts w:ascii="Times New Roman" w:eastAsia="Times New Roman" w:hAnsi="Times New Roman" w:cs="Times New Roman"/>
          <w:color w:val="000000"/>
        </w:rPr>
        <w:t>tudentët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r w:rsidRPr="00390C29">
        <w:rPr>
          <w:rFonts w:ascii="Times New Roman" w:eastAsia="Times New Roman" w:hAnsi="Times New Roman" w:cs="Times New Roman"/>
          <w:color w:val="000000"/>
        </w:rPr>
        <w:t>Maste</w:t>
      </w:r>
      <w:r w:rsidR="00644D07" w:rsidRPr="00390C29">
        <w:rPr>
          <w:rFonts w:ascii="Times New Roman" w:eastAsia="Times New Roman" w:hAnsi="Times New Roman" w:cs="Times New Roman"/>
          <w:color w:val="000000"/>
        </w:rPr>
        <w:t>r</w:t>
      </w:r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44D07" w:rsidRPr="00390C29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="00644D07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44D07" w:rsidRPr="00390C29">
        <w:rPr>
          <w:rFonts w:ascii="Times New Roman" w:eastAsia="Times New Roman" w:hAnsi="Times New Roman" w:cs="Times New Roman"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color w:val="000000"/>
        </w:rPr>
        <w:t>ë</w:t>
      </w:r>
      <w:proofErr w:type="spellEnd"/>
      <w:r w:rsidR="006E01AD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E01AD" w:rsidRPr="00390C29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Pr="00390C29">
        <w:rPr>
          <w:rFonts w:ascii="Times New Roman" w:eastAsia="Times New Roman" w:hAnsi="Times New Roman" w:cs="Times New Roman"/>
          <w:color w:val="000000"/>
        </w:rPr>
        <w:t>).</w:t>
      </w:r>
    </w:p>
    <w:p w14:paraId="062561CB" w14:textId="77777777" w:rsidR="00F700B6" w:rsidRPr="00390C29" w:rsidRDefault="00F700B6" w:rsidP="0013779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45F5520" w14:textId="58C89D95" w:rsidR="006E01AD" w:rsidRPr="00390C29" w:rsidRDefault="006E01AD" w:rsidP="0060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="000D2042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</w:t>
      </w:r>
      <w:r w:rsidR="00C54E5A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(</w:t>
      </w:r>
      <w:proofErr w:type="spellStart"/>
      <w:r w:rsidR="000D2042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emestri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864A16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dyt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proofErr w:type="spellEnd"/>
      <w:r w:rsidR="00F17063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vitit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akademik</w:t>
      </w:r>
      <w:proofErr w:type="spellEnd"/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202</w:t>
      </w:r>
      <w:r w:rsidR="00F37FF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5</w:t>
      </w:r>
      <w:r w:rsidR="007D3CA7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-202</w:t>
      </w:r>
      <w:r w:rsidR="00F37FF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</w:t>
      </w:r>
      <w:r w:rsidR="00390C29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  <w:r w:rsidR="00F700B6" w:rsidRPr="00390C29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193EC4D0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6C50B00B" w14:textId="68051A67" w:rsidR="00670C0F" w:rsidRPr="00390C29" w:rsidRDefault="006E01AD" w:rsidP="00390C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Fushat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studimit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="00670C0F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Të</w:t>
      </w:r>
      <w:proofErr w:type="spellEnd"/>
      <w:r w:rsidR="008B1C6D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gjitha</w:t>
      </w:r>
      <w:proofErr w:type="spellEnd"/>
      <w:r w:rsidR="008B1C6D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B1C6D" w:rsidRPr="00390C29">
        <w:rPr>
          <w:rFonts w:ascii="Times New Roman" w:eastAsia="Times New Roman" w:hAnsi="Times New Roman" w:cs="Times New Roman"/>
          <w:bCs/>
        </w:rPr>
        <w:t>degët</w:t>
      </w:r>
      <w:proofErr w:type="spellEnd"/>
      <w:r w:rsidR="002B5253" w:rsidRPr="00390C29">
        <w:rPr>
          <w:rFonts w:ascii="Times New Roman" w:eastAsia="Times New Roman" w:hAnsi="Times New Roman" w:cs="Times New Roman"/>
          <w:bCs/>
        </w:rPr>
        <w:t>.</w:t>
      </w:r>
      <w:r w:rsidR="00CF0453" w:rsidRPr="00390C29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Studentë</w:t>
      </w:r>
      <w:r w:rsidR="005B1D75">
        <w:rPr>
          <w:rFonts w:ascii="Times New Roman" w:eastAsia="Times New Roman" w:hAnsi="Times New Roman" w:cs="Times New Roman"/>
          <w:bCs/>
        </w:rPr>
        <w:t>t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e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interesuar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të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bCs/>
        </w:rPr>
        <w:t>shohin</w:t>
      </w:r>
      <w:proofErr w:type="spellEnd"/>
      <w:r w:rsidR="00CF0453" w:rsidRPr="00390C2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lëndët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që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ofrohen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</w:rPr>
        <w:t>n</w:t>
      </w:r>
      <w:r w:rsidR="00BD0D14" w:rsidRPr="00390C29">
        <w:rPr>
          <w:rFonts w:ascii="Times New Roman" w:eastAsia="Times New Roman" w:hAnsi="Times New Roman" w:cs="Times New Roman"/>
          <w:iCs/>
        </w:rPr>
        <w:t>ga</w:t>
      </w:r>
      <w:proofErr w:type="spellEnd"/>
      <w:r w:rsidR="00CF0453" w:rsidRPr="00390C29">
        <w:rPr>
          <w:rFonts w:ascii="Times New Roman" w:eastAsia="Times New Roman" w:hAnsi="Times New Roman" w:cs="Times New Roman"/>
          <w:iCs/>
        </w:rPr>
        <w:t xml:space="preserve"> </w:t>
      </w:r>
      <w:r w:rsidR="00AD6A72" w:rsidRPr="00390C29">
        <w:rPr>
          <w:rFonts w:ascii="Times New Roman" w:eastAsia="Times New Roman" w:hAnsi="Times New Roman" w:cs="Times New Roman"/>
          <w:iCs/>
        </w:rPr>
        <w:t>RTU</w:t>
      </w:r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sipas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fakulteteve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përkatëse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 xml:space="preserve">,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>në</w:t>
      </w:r>
      <w:proofErr w:type="spellEnd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proofErr w:type="spellStart"/>
      <w:r w:rsidR="00CF0453" w:rsidRPr="00390C29">
        <w:rPr>
          <w:rFonts w:ascii="Times New Roman" w:eastAsia="Times New Roman" w:hAnsi="Times New Roman" w:cs="Times New Roman"/>
          <w:iCs/>
          <w:color w:val="000000"/>
        </w:rPr>
        <w:t>linkun</w:t>
      </w:r>
      <w:proofErr w:type="spellEnd"/>
      <w:r w:rsidR="00AD6A72" w:rsidRPr="00390C29">
        <w:rPr>
          <w:rFonts w:ascii="Times New Roman" w:eastAsia="Times New Roman" w:hAnsi="Times New Roman" w:cs="Times New Roman"/>
          <w:iCs/>
          <w:color w:val="000000"/>
        </w:rPr>
        <w:t>:</w:t>
      </w:r>
      <w:r w:rsidR="00390C29" w:rsidRPr="00390C29">
        <w:rPr>
          <w:rFonts w:ascii="Times New Roman" w:eastAsia="Times New Roman" w:hAnsi="Times New Roman" w:cs="Times New Roman"/>
          <w:iCs/>
          <w:color w:val="000000"/>
        </w:rPr>
        <w:t xml:space="preserve"> </w:t>
      </w:r>
      <w:hyperlink r:id="rId7" w:anchor="gid=559851259" w:tgtFrame="_blank" w:history="1">
        <w:r w:rsidR="00390C29" w:rsidRPr="00390C29">
          <w:rPr>
            <w:rStyle w:val="Hyperlink"/>
            <w:rFonts w:ascii="Times New Roman" w:eastAsia="Times New Roman" w:hAnsi="Times New Roman" w:cs="Times New Roman"/>
            <w:iCs/>
          </w:rPr>
          <w:t>Course List for Exchange Studies - Google Sheets</w:t>
        </w:r>
      </w:hyperlink>
    </w:p>
    <w:p w14:paraId="0C3E8F11" w14:textId="77777777" w:rsidR="00390C29" w:rsidRPr="00390C29" w:rsidRDefault="00390C29" w:rsidP="00390C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</w:p>
    <w:p w14:paraId="2254AFAF" w14:textId="4E0335D1" w:rsidR="00862315" w:rsidRPr="00390C29" w:rsidRDefault="00862315" w:rsidP="00377FDD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="00797EFF" w:rsidRPr="00390C29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390C29">
        <w:rPr>
          <w:rFonts w:ascii="Times New Roman" w:eastAsia="Times New Roman" w:hAnsi="Times New Roman" w:cs="Times New Roman"/>
          <w:b/>
          <w:bCs/>
        </w:rPr>
        <w:t>:</w:t>
      </w:r>
      <w:r w:rsidRPr="00390C29">
        <w:rPr>
          <w:rFonts w:ascii="Times New Roman" w:eastAsia="Times New Roman" w:hAnsi="Times New Roman" w:cs="Times New Roman"/>
        </w:rPr>
        <w:t xml:space="preserve"> </w:t>
      </w:r>
      <w:r w:rsidR="00864A16">
        <w:rPr>
          <w:rFonts w:ascii="Times New Roman" w:eastAsia="Times New Roman" w:hAnsi="Times New Roman" w:cs="Times New Roman"/>
        </w:rPr>
        <w:t>5</w:t>
      </w:r>
      <w:r w:rsidR="004B5A20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5A20" w:rsidRPr="00390C29">
        <w:rPr>
          <w:rFonts w:ascii="Times New Roman" w:eastAsia="Times New Roman" w:hAnsi="Times New Roman" w:cs="Times New Roman"/>
        </w:rPr>
        <w:t>student</w:t>
      </w:r>
      <w:r w:rsidR="006D2CB2" w:rsidRPr="00390C29">
        <w:rPr>
          <w:rFonts w:ascii="Times New Roman" w:eastAsia="Times New Roman" w:hAnsi="Times New Roman" w:cs="Times New Roman"/>
        </w:rPr>
        <w:t>ë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Numri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përfundimtar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i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studentëve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të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nominuar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përcaktohet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A017E" w:rsidRPr="00390C29">
        <w:rPr>
          <w:rFonts w:ascii="Times New Roman" w:eastAsia="Times New Roman" w:hAnsi="Times New Roman" w:cs="Times New Roman"/>
        </w:rPr>
        <w:t>nga</w:t>
      </w:r>
      <w:proofErr w:type="spellEnd"/>
      <w:r w:rsidR="005A017E" w:rsidRPr="00390C29">
        <w:rPr>
          <w:rFonts w:ascii="Times New Roman" w:eastAsia="Times New Roman" w:hAnsi="Times New Roman" w:cs="Times New Roman"/>
        </w:rPr>
        <w:t xml:space="preserve"> RTU</w:t>
      </w:r>
      <w:r w:rsidR="002249B5" w:rsidRPr="00390C29">
        <w:rPr>
          <w:rFonts w:ascii="Times New Roman" w:eastAsia="Times New Roman" w:hAnsi="Times New Roman" w:cs="Times New Roman"/>
        </w:rPr>
        <w:t>.</w:t>
      </w:r>
      <w:r w:rsidR="005A017E" w:rsidRPr="00390C29">
        <w:rPr>
          <w:rFonts w:ascii="Times New Roman" w:eastAsia="Times New Roman" w:hAnsi="Times New Roman" w:cs="Times New Roman"/>
        </w:rPr>
        <w:t>)</w:t>
      </w:r>
    </w:p>
    <w:p w14:paraId="13ED9D12" w14:textId="77777777" w:rsidR="000D2042" w:rsidRPr="00390C29" w:rsidRDefault="000D2042" w:rsidP="00377FD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E486DF" w14:textId="0AB6C0ED" w:rsidR="004B5A20" w:rsidRPr="00390C29" w:rsidRDefault="000D2042" w:rsidP="000D2042">
      <w:pPr>
        <w:jc w:val="both"/>
        <w:rPr>
          <w:rFonts w:ascii="Times New Roman" w:hAnsi="Times New Roman" w:cs="Times New Roman"/>
        </w:rPr>
      </w:pPr>
      <w:proofErr w:type="spellStart"/>
      <w:r w:rsidRPr="00390C29">
        <w:rPr>
          <w:rFonts w:ascii="Times New Roman" w:hAnsi="Times New Roman" w:cs="Times New Roman"/>
          <w:b/>
          <w:bCs/>
        </w:rPr>
        <w:t>Përparësi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në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nominimin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90C29">
        <w:rPr>
          <w:rFonts w:ascii="Times New Roman" w:hAnsi="Times New Roman" w:cs="Times New Roman"/>
          <w:b/>
          <w:bCs/>
        </w:rPr>
        <w:t>studentëve</w:t>
      </w:r>
      <w:proofErr w:type="spellEnd"/>
      <w:r w:rsidR="005B1D75">
        <w:rPr>
          <w:rFonts w:ascii="Times New Roman" w:hAnsi="Times New Roman" w:cs="Times New Roman"/>
          <w:b/>
          <w:bCs/>
        </w:rPr>
        <w:t>,</w:t>
      </w:r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B1D75">
        <w:rPr>
          <w:rFonts w:ascii="Times New Roman" w:hAnsi="Times New Roman" w:cs="Times New Roman"/>
          <w:b/>
          <w:bCs/>
        </w:rPr>
        <w:t>si</w:t>
      </w:r>
      <w:proofErr w:type="spellEnd"/>
      <w:r w:rsidR="005B1D7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dhe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për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aspektin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financiar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gjatë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90C29" w:rsidRPr="00390C29">
        <w:rPr>
          <w:rFonts w:ascii="Times New Roman" w:hAnsi="Times New Roman" w:cs="Times New Roman"/>
          <w:b/>
          <w:bCs/>
        </w:rPr>
        <w:t>mobilitetit</w:t>
      </w:r>
      <w:proofErr w:type="spellEnd"/>
      <w:r w:rsidR="00390C29"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kanë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studentët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që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390C29">
        <w:rPr>
          <w:rFonts w:ascii="Times New Roman" w:hAnsi="Times New Roman" w:cs="Times New Roman"/>
          <w:b/>
          <w:bCs/>
        </w:rPr>
        <w:t>përkasin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grupeve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të</w:t>
      </w:r>
      <w:proofErr w:type="spellEnd"/>
      <w:r w:rsidRPr="00390C2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0C29">
        <w:rPr>
          <w:rFonts w:ascii="Times New Roman" w:hAnsi="Times New Roman" w:cs="Times New Roman"/>
          <w:b/>
          <w:bCs/>
        </w:rPr>
        <w:t>disavantazhuara</w:t>
      </w:r>
      <w:proofErr w:type="spellEnd"/>
      <w:r w:rsidRPr="00390C29">
        <w:rPr>
          <w:rFonts w:ascii="Times New Roman" w:hAnsi="Times New Roman" w:cs="Times New Roman"/>
          <w:b/>
          <w:bCs/>
        </w:rPr>
        <w:t>.</w:t>
      </w:r>
      <w:r w:rsidRPr="00390C29">
        <w:rPr>
          <w:rFonts w:ascii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vdekur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krye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detyrës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hAnsi="Times New Roman" w:cs="Times New Roman"/>
        </w:rPr>
        <w:t>ndihmë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financiare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hAnsi="Times New Roman" w:cs="Times New Roman"/>
        </w:rPr>
        <w:t>nevoja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veçanta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nevoja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veçanta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marrë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statusin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jetimit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qenë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viktima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trafikimit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qenieve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njerëzore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grupeve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etnike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ishin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dënuar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regjimit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komunist</w:t>
      </w:r>
      <w:proofErr w:type="spellEnd"/>
      <w:r w:rsidRPr="00390C29">
        <w:rPr>
          <w:rFonts w:ascii="Times New Roman" w:hAnsi="Times New Roman" w:cs="Times New Roman"/>
        </w:rPr>
        <w:t xml:space="preserve">; </w:t>
      </w:r>
      <w:proofErr w:type="spellStart"/>
      <w:r w:rsidRPr="00390C29">
        <w:rPr>
          <w:rFonts w:ascii="Times New Roman" w:hAnsi="Times New Roman" w:cs="Times New Roman"/>
        </w:rPr>
        <w:t>studentë</w:t>
      </w:r>
      <w:proofErr w:type="spellEnd"/>
      <w:r w:rsidRPr="00390C29">
        <w:rPr>
          <w:rFonts w:ascii="Times New Roman" w:hAnsi="Times New Roman" w:cs="Times New Roman"/>
        </w:rPr>
        <w:t xml:space="preserve">, </w:t>
      </w:r>
      <w:proofErr w:type="spellStart"/>
      <w:r w:rsidRPr="00390C29">
        <w:rPr>
          <w:rFonts w:ascii="Times New Roman" w:hAnsi="Times New Roman" w:cs="Times New Roman"/>
        </w:rPr>
        <w:t>prindërit</w:t>
      </w:r>
      <w:proofErr w:type="spellEnd"/>
      <w:r w:rsidRPr="00390C29">
        <w:rPr>
          <w:rFonts w:ascii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hAnsi="Times New Roman" w:cs="Times New Roman"/>
        </w:rPr>
        <w:t>të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cilëve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janë</w:t>
      </w:r>
      <w:proofErr w:type="spellEnd"/>
      <w:r w:rsidRPr="00390C29">
        <w:rPr>
          <w:rFonts w:ascii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</w:rPr>
        <w:t>në</w:t>
      </w:r>
      <w:proofErr w:type="spellEnd"/>
      <w:r w:rsidRPr="00390C29">
        <w:rPr>
          <w:rFonts w:ascii="Times New Roman" w:hAnsi="Times New Roman" w:cs="Times New Roman"/>
        </w:rPr>
        <w:t xml:space="preserve"> pension </w:t>
      </w:r>
      <w:proofErr w:type="spellStart"/>
      <w:r w:rsidRPr="00390C29">
        <w:rPr>
          <w:rFonts w:ascii="Times New Roman" w:hAnsi="Times New Roman" w:cs="Times New Roman"/>
        </w:rPr>
        <w:t>etj</w:t>
      </w:r>
      <w:proofErr w:type="spellEnd"/>
      <w:r w:rsidRPr="00390C29">
        <w:rPr>
          <w:rFonts w:ascii="Times New Roman" w:hAnsi="Times New Roman" w:cs="Times New Roman"/>
        </w:rPr>
        <w:t>.)</w:t>
      </w:r>
    </w:p>
    <w:p w14:paraId="46815422" w14:textId="02FA4D0B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r w:rsidRPr="00390C29">
        <w:rPr>
          <w:rFonts w:ascii="Times New Roman" w:eastAsia="Times New Roman" w:hAnsi="Times New Roman" w:cs="Times New Roman"/>
          <w:b/>
          <w:bCs/>
        </w:rPr>
        <w:t>Bachelor:</w:t>
      </w:r>
    </w:p>
    <w:p w14:paraId="6A85664E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>- CV;</w:t>
      </w:r>
    </w:p>
    <w:p w14:paraId="1AB2A2E4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390C29">
        <w:rPr>
          <w:rFonts w:ascii="Times New Roman" w:eastAsia="Times New Roman" w:hAnsi="Times New Roman" w:cs="Times New Roman"/>
        </w:rPr>
        <w:t>Pasaportës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521FD586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Vërtetim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studenti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2A4F6793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Listë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notash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studimeve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 </w:t>
      </w:r>
      <w:proofErr w:type="spellStart"/>
      <w:r w:rsidRPr="00390C29">
        <w:rPr>
          <w:rFonts w:ascii="Times New Roman" w:eastAsia="Times New Roman" w:hAnsi="Times New Roman" w:cs="Times New Roman"/>
        </w:rPr>
        <w:t>deri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momentin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4345297A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Letër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Motivimi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</w:rPr>
        <w:t>);</w:t>
      </w:r>
    </w:p>
    <w:p w14:paraId="4F54F434" w14:textId="77777777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6220AD" w:rsidRPr="00390C29">
        <w:rPr>
          <w:rFonts w:ascii="Times New Roman" w:eastAsia="Times New Roman" w:hAnsi="Times New Roman" w:cs="Times New Roman"/>
        </w:rPr>
        <w:t>Ç</w:t>
      </w:r>
      <w:r w:rsidRPr="00390C29">
        <w:rPr>
          <w:rFonts w:ascii="Times New Roman" w:eastAsia="Times New Roman" w:hAnsi="Times New Roman" w:cs="Times New Roman"/>
        </w:rPr>
        <w:t>ertifikatë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huaj</w:t>
      </w:r>
      <w:proofErr w:type="spellEnd"/>
      <w:r w:rsidRPr="00390C29">
        <w:rPr>
          <w:rFonts w:ascii="Times New Roman" w:eastAsia="Times New Roman" w:hAnsi="Times New Roman" w:cs="Times New Roman"/>
        </w:rPr>
        <w:t>*;</w:t>
      </w:r>
    </w:p>
    <w:p w14:paraId="0929424A" w14:textId="1BEC10D0" w:rsidR="00377FDD" w:rsidRPr="00390C29" w:rsidRDefault="00377FDD" w:rsidP="00377F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390C29">
        <w:rPr>
          <w:rFonts w:ascii="Times New Roman" w:eastAsia="Times New Roman" w:hAnsi="Times New Roman" w:cs="Times New Roman"/>
        </w:rPr>
        <w:t>.</w:t>
      </w:r>
      <w:r w:rsidRPr="00390C29">
        <w:rPr>
          <w:rFonts w:ascii="Times New Roman" w:eastAsia="Times New Roman" w:hAnsi="Times New Roman" w:cs="Times New Roman"/>
        </w:rPr>
        <w:t xml:space="preserve"> </w:t>
      </w:r>
    </w:p>
    <w:p w14:paraId="17902EA3" w14:textId="77777777" w:rsidR="00670C0F" w:rsidRPr="00390C29" w:rsidRDefault="00670C0F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021853A" w14:textId="576A55FE" w:rsidR="00377FDD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390C29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</w:rPr>
        <w:t>studentët</w:t>
      </w:r>
      <w:proofErr w:type="spellEnd"/>
      <w:r w:rsidRPr="00390C29">
        <w:rPr>
          <w:rFonts w:ascii="Times New Roman" w:eastAsia="Times New Roman" w:hAnsi="Times New Roman" w:cs="Times New Roman"/>
          <w:b/>
        </w:rPr>
        <w:t xml:space="preserve"> </w:t>
      </w:r>
      <w:r w:rsidRPr="00390C29">
        <w:rPr>
          <w:rFonts w:ascii="Times New Roman" w:eastAsia="Times New Roman" w:hAnsi="Times New Roman" w:cs="Times New Roman"/>
          <w:b/>
          <w:bCs/>
        </w:rPr>
        <w:t>Master:</w:t>
      </w:r>
    </w:p>
    <w:p w14:paraId="7100C25B" w14:textId="77777777" w:rsidR="00F700B6" w:rsidRPr="00390C29" w:rsidRDefault="00C373A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>- CV;</w:t>
      </w:r>
    </w:p>
    <w:p w14:paraId="452D176B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="00CC18D5" w:rsidRPr="00390C29">
        <w:rPr>
          <w:rFonts w:ascii="Times New Roman" w:eastAsia="Times New Roman" w:hAnsi="Times New Roman" w:cs="Times New Roman"/>
        </w:rPr>
        <w:t>Pasaportës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6DE82F2C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Vërtetim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studenti</w:t>
      </w:r>
      <w:proofErr w:type="spellEnd"/>
      <w:r w:rsidRPr="00390C29">
        <w:rPr>
          <w:rFonts w:ascii="Times New Roman" w:eastAsia="Times New Roman" w:hAnsi="Times New Roman" w:cs="Times New Roman"/>
        </w:rPr>
        <w:t>;</w:t>
      </w:r>
    </w:p>
    <w:p w14:paraId="7F6699E0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Diplomë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nivelit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Bachelor;</w:t>
      </w:r>
    </w:p>
    <w:p w14:paraId="5119D8E4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Letër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Motivimi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90C29">
        <w:rPr>
          <w:rFonts w:ascii="Times New Roman" w:eastAsia="Times New Roman" w:hAnsi="Times New Roman" w:cs="Times New Roman"/>
        </w:rPr>
        <w:t>në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</w:rPr>
        <w:t>);</w:t>
      </w:r>
    </w:p>
    <w:p w14:paraId="67A29491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Listë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notash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studimeve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Master </w:t>
      </w:r>
      <w:proofErr w:type="spellStart"/>
      <w:r w:rsidRPr="00390C29">
        <w:rPr>
          <w:rFonts w:ascii="Times New Roman" w:eastAsia="Times New Roman" w:hAnsi="Times New Roman" w:cs="Times New Roman"/>
        </w:rPr>
        <w:t>deri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momentin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; </w:t>
      </w:r>
    </w:p>
    <w:p w14:paraId="632A7489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lastRenderedPageBreak/>
        <w:t xml:space="preserve">- </w:t>
      </w:r>
      <w:proofErr w:type="spellStart"/>
      <w:r w:rsidR="006220AD" w:rsidRPr="00390C29">
        <w:rPr>
          <w:rFonts w:ascii="Times New Roman" w:eastAsia="Times New Roman" w:hAnsi="Times New Roman" w:cs="Times New Roman"/>
        </w:rPr>
        <w:t>Ç</w:t>
      </w:r>
      <w:r w:rsidRPr="00390C29">
        <w:rPr>
          <w:rFonts w:ascii="Times New Roman" w:eastAsia="Times New Roman" w:hAnsi="Times New Roman" w:cs="Times New Roman"/>
        </w:rPr>
        <w:t>ertifikatë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huaj</w:t>
      </w:r>
      <w:proofErr w:type="spellEnd"/>
      <w:r w:rsidRPr="00390C29">
        <w:rPr>
          <w:rFonts w:ascii="Times New Roman" w:eastAsia="Times New Roman" w:hAnsi="Times New Roman" w:cs="Times New Roman"/>
        </w:rPr>
        <w:t>*;</w:t>
      </w:r>
    </w:p>
    <w:p w14:paraId="6EC5A141" w14:textId="198845D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90C29">
        <w:rPr>
          <w:rFonts w:ascii="Times New Roman" w:eastAsia="Times New Roman" w:hAnsi="Times New Roman" w:cs="Times New Roman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Learning Agreement**</w:t>
      </w:r>
      <w:r w:rsidR="00A959DB" w:rsidRPr="00390C29">
        <w:rPr>
          <w:rFonts w:ascii="Times New Roman" w:eastAsia="Times New Roman" w:hAnsi="Times New Roman" w:cs="Times New Roman"/>
        </w:rPr>
        <w:t>.</w:t>
      </w:r>
    </w:p>
    <w:p w14:paraId="2EC833A0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7ACAA5AD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90C29">
        <w:rPr>
          <w:rFonts w:ascii="Times New Roman" w:eastAsia="Times New Roman" w:hAnsi="Times New Roman" w:cs="Times New Roman"/>
        </w:rPr>
        <w:t>*</w:t>
      </w:r>
      <w:proofErr w:type="spellStart"/>
      <w:r w:rsidR="00393789" w:rsidRPr="00390C29">
        <w:rPr>
          <w:rFonts w:ascii="Times New Roman" w:eastAsia="Times New Roman" w:hAnsi="Times New Roman" w:cs="Times New Roman"/>
          <w:i/>
        </w:rPr>
        <w:t>O</w:t>
      </w:r>
      <w:r w:rsidR="00377FDD" w:rsidRPr="00390C29">
        <w:rPr>
          <w:rFonts w:ascii="Times New Roman" w:eastAsia="Times New Roman" w:hAnsi="Times New Roman" w:cs="Times New Roman"/>
          <w:i/>
        </w:rPr>
        <w:t>f</w:t>
      </w:r>
      <w:r w:rsidRPr="00390C29">
        <w:rPr>
          <w:rFonts w:ascii="Times New Roman" w:eastAsia="Times New Roman" w:hAnsi="Times New Roman" w:cs="Times New Roman"/>
          <w:i/>
        </w:rPr>
        <w:t>ro</w:t>
      </w:r>
      <w:r w:rsidR="00377FDD" w:rsidRPr="00390C29">
        <w:rPr>
          <w:rFonts w:ascii="Times New Roman" w:eastAsia="Times New Roman" w:hAnsi="Times New Roman" w:cs="Times New Roman"/>
          <w:i/>
        </w:rPr>
        <w:t>he</w:t>
      </w:r>
      <w:r w:rsidRPr="00390C29">
        <w:rPr>
          <w:rFonts w:ascii="Times New Roman" w:eastAsia="Times New Roman" w:hAnsi="Times New Roman" w:cs="Times New Roman"/>
          <w:i/>
        </w:rPr>
        <w:t>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studimit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angleze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ku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r w:rsidRPr="00390C29">
        <w:rPr>
          <w:rFonts w:ascii="Times New Roman" w:eastAsia="Times New Roman" w:hAnsi="Times New Roman" w:cs="Times New Roman"/>
          <w:b/>
          <w:bCs/>
          <w:i/>
        </w:rPr>
        <w:t>B</w:t>
      </w:r>
      <w:r w:rsidR="006220AD" w:rsidRPr="00390C29">
        <w:rPr>
          <w:rFonts w:ascii="Times New Roman" w:eastAsia="Times New Roman" w:hAnsi="Times New Roman" w:cs="Times New Roman"/>
          <w:b/>
          <w:bCs/>
          <w:i/>
        </w:rPr>
        <w:t>2</w:t>
      </w:r>
      <w:r w:rsidRPr="00390C29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390C29">
        <w:rPr>
          <w:rFonts w:ascii="Times New Roman" w:eastAsia="Times New Roman" w:hAnsi="Times New Roman" w:cs="Times New Roman"/>
          <w:i/>
        </w:rPr>
        <w:t>S</w:t>
      </w:r>
      <w:r w:rsidRPr="00390C29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gjuhë</w:t>
      </w:r>
      <w:r w:rsidR="006C77A3" w:rsidRPr="00390C29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390C29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390C29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390C29">
        <w:rPr>
          <w:rFonts w:ascii="Times New Roman" w:eastAsia="Times New Roman" w:hAnsi="Times New Roman" w:cs="Times New Roman"/>
          <w:i/>
        </w:rPr>
        <w:t>ç</w:t>
      </w:r>
      <w:r w:rsidRPr="00390C29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së</w:t>
      </w:r>
      <w:proofErr w:type="spellEnd"/>
      <w:r w:rsidRPr="00390C29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</w:rPr>
        <w:t>huaj</w:t>
      </w:r>
      <w:proofErr w:type="spellEnd"/>
      <w:r w:rsidRPr="00390C29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Ju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390C29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6BA7FB12" w:rsidR="00CC18D5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KUJDES: Ju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AD6A72" w:rsidRPr="00390C29">
        <w:rPr>
          <w:rFonts w:ascii="Times New Roman" w:eastAsia="Times New Roman" w:hAnsi="Times New Roman" w:cs="Times New Roman"/>
          <w:i/>
          <w:iCs/>
          <w:color w:val="000000"/>
        </w:rPr>
        <w:t>RTU</w:t>
      </w:r>
      <w:r w:rsidR="006220AD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390C29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390C29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390C29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70C0F" w:rsidRPr="00390C29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kademik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UPT</w:t>
      </w:r>
      <w:r w:rsidRPr="00390C29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së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Shkencore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390C29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390C29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4CEBC345" w14:textId="2AC1E525" w:rsidR="000C3003" w:rsidRDefault="00F37FFC" w:rsidP="00F37FFC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</w:t>
      </w:r>
      <w:r w:rsidR="00017E20" w:rsidRPr="00390C29">
        <w:rPr>
          <w:rFonts w:ascii="Times New Roman" w:hAnsi="Times New Roman" w:cs="Times New Roman"/>
        </w:rPr>
        <w:t>ormatin</w:t>
      </w:r>
      <w:proofErr w:type="spellEnd"/>
      <w:r w:rsidR="00017E20" w:rsidRPr="00390C29">
        <w:rPr>
          <w:rFonts w:ascii="Times New Roman" w:hAnsi="Times New Roman" w:cs="Times New Roman"/>
        </w:rPr>
        <w:t xml:space="preserve"> e “Learning Agreement” 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gjeni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</w:t>
      </w:r>
      <w:r w:rsidR="002515E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lidhur</w:t>
      </w:r>
      <w:proofErr w:type="spellEnd"/>
    </w:p>
    <w:p w14:paraId="275A2EF1" w14:textId="77777777" w:rsidR="00F37FFC" w:rsidRPr="00390C29" w:rsidRDefault="00F37FFC" w:rsidP="00F37FFC">
      <w:pPr>
        <w:pStyle w:val="NoSpacing"/>
        <w:rPr>
          <w:rFonts w:ascii="Times New Roman" w:eastAsia="Times New Roman" w:hAnsi="Times New Roman" w:cs="Times New Roman"/>
          <w:b/>
          <w:bCs/>
          <w:i/>
        </w:rPr>
      </w:pPr>
    </w:p>
    <w:p w14:paraId="667DD4E5" w14:textId="72A918EE" w:rsidR="00AD6A72" w:rsidRDefault="00E870EA" w:rsidP="00137790">
      <w:pPr>
        <w:spacing w:after="0" w:line="240" w:lineRule="auto"/>
        <w:jc w:val="both"/>
      </w:pPr>
      <w:proofErr w:type="spellStart"/>
      <w:r w:rsidRPr="00390C29">
        <w:rPr>
          <w:rFonts w:ascii="Times New Roman" w:eastAsia="Times New Roman" w:hAnsi="Times New Roman" w:cs="Times New Roman"/>
          <w:iCs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t’u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njohur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lëndët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që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ofrohen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r w:rsidR="00BD0D14" w:rsidRPr="00390C29">
        <w:rPr>
          <w:rFonts w:ascii="Times New Roman" w:eastAsia="Times New Roman" w:hAnsi="Times New Roman" w:cs="Times New Roman"/>
          <w:iCs/>
        </w:rPr>
        <w:t>RTU</w:t>
      </w:r>
      <w:r w:rsidRPr="00390C29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sipas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niveleve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dhe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fushave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t</w:t>
      </w:r>
      <w:r w:rsidR="005B3F8F" w:rsidRPr="00390C29">
        <w:rPr>
          <w:rFonts w:ascii="Times New Roman" w:eastAsia="Times New Roman" w:hAnsi="Times New Roman" w:cs="Times New Roman"/>
          <w:iCs/>
        </w:rPr>
        <w:t>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studimit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390C29">
        <w:rPr>
          <w:rFonts w:ascii="Times New Roman" w:eastAsia="Times New Roman" w:hAnsi="Times New Roman" w:cs="Times New Roman"/>
          <w:iCs/>
        </w:rPr>
        <w:t>klikoni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5B3F8F" w:rsidRPr="00390C29">
        <w:rPr>
          <w:rFonts w:ascii="Times New Roman" w:eastAsia="Times New Roman" w:hAnsi="Times New Roman" w:cs="Times New Roman"/>
          <w:iCs/>
        </w:rPr>
        <w:t>në</w:t>
      </w:r>
      <w:proofErr w:type="spellEnd"/>
      <w:r w:rsidRPr="00390C29">
        <w:rPr>
          <w:rFonts w:ascii="Times New Roman" w:eastAsia="Times New Roman" w:hAnsi="Times New Roman" w:cs="Times New Roman"/>
          <w:iCs/>
        </w:rPr>
        <w:t xml:space="preserve"> link</w:t>
      </w:r>
      <w:r w:rsidR="005B3F8F" w:rsidRPr="00390C29">
        <w:rPr>
          <w:rFonts w:ascii="Times New Roman" w:eastAsia="Times New Roman" w:hAnsi="Times New Roman" w:cs="Times New Roman"/>
          <w:iCs/>
        </w:rPr>
        <w:t>-</w:t>
      </w:r>
      <w:r w:rsidR="00AD6A72" w:rsidRPr="00390C29">
        <w:rPr>
          <w:rFonts w:ascii="Times New Roman" w:eastAsia="Times New Roman" w:hAnsi="Times New Roman" w:cs="Times New Roman"/>
          <w:iCs/>
        </w:rPr>
        <w:t>u</w:t>
      </w:r>
      <w:r w:rsidR="008031B8" w:rsidRPr="00390C29">
        <w:rPr>
          <w:rFonts w:ascii="Times New Roman" w:eastAsia="Times New Roman" w:hAnsi="Times New Roman" w:cs="Times New Roman"/>
          <w:iCs/>
        </w:rPr>
        <w:t>n</w:t>
      </w:r>
      <w:r w:rsidRPr="00390C29">
        <w:rPr>
          <w:rFonts w:ascii="Times New Roman" w:eastAsia="Times New Roman" w:hAnsi="Times New Roman" w:cs="Times New Roman"/>
          <w:iCs/>
        </w:rPr>
        <w:t>:</w:t>
      </w:r>
      <w:r w:rsidR="00390C29" w:rsidRPr="00390C29">
        <w:rPr>
          <w:rFonts w:ascii="Times New Roman" w:eastAsia="Times New Roman" w:hAnsi="Times New Roman" w:cs="Times New Roman"/>
          <w:iCs/>
        </w:rPr>
        <w:t xml:space="preserve"> </w:t>
      </w:r>
      <w:hyperlink r:id="rId8" w:anchor="gid=559851259" w:tgtFrame="_blank" w:history="1">
        <w:r w:rsidR="00390C29" w:rsidRPr="00390C29">
          <w:rPr>
            <w:rStyle w:val="Hyperlink"/>
            <w:rFonts w:ascii="Times New Roman" w:eastAsia="Times New Roman" w:hAnsi="Times New Roman" w:cs="Times New Roman"/>
            <w:iCs/>
          </w:rPr>
          <w:t>Course List for Exchange Studies - Google Sheets</w:t>
        </w:r>
      </w:hyperlink>
    </w:p>
    <w:p w14:paraId="69FC818A" w14:textId="77777777" w:rsidR="00937296" w:rsidRDefault="00937296" w:rsidP="00137790">
      <w:pPr>
        <w:spacing w:after="0" w:line="240" w:lineRule="auto"/>
        <w:jc w:val="both"/>
      </w:pP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: </w:t>
      </w:r>
      <w:hyperlink r:id="rId9" w:history="1">
        <w:r w:rsidRPr="00937296">
          <w:rPr>
            <w:rStyle w:val="Hyperlink"/>
          </w:rPr>
          <w:t>Riga Technical University | Engineering Center in the Baltics</w:t>
        </w:r>
      </w:hyperlink>
    </w:p>
    <w:p w14:paraId="6692F32B" w14:textId="170268DF" w:rsidR="00937296" w:rsidRPr="00390C29" w:rsidRDefault="0093729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r>
        <w:t xml:space="preserve"> </w:t>
      </w:r>
    </w:p>
    <w:p w14:paraId="0BAEFA6C" w14:textId="79918B93" w:rsidR="006E01AD" w:rsidRPr="00390C29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390C29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390C29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EE2536">
        <w:rPr>
          <w:rFonts w:ascii="Times New Roman" w:eastAsia="Times New Roman" w:hAnsi="Times New Roman" w:cs="Times New Roman"/>
          <w:b/>
          <w:bCs/>
          <w:iCs/>
        </w:rPr>
        <w:t>30</w:t>
      </w:r>
      <w:r w:rsidR="00864A16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="00864A16">
        <w:rPr>
          <w:rFonts w:ascii="Times New Roman" w:eastAsia="Times New Roman" w:hAnsi="Times New Roman" w:cs="Times New Roman"/>
          <w:b/>
          <w:bCs/>
          <w:iCs/>
        </w:rPr>
        <w:t>shtator</w:t>
      </w:r>
      <w:proofErr w:type="spellEnd"/>
      <w:r w:rsidR="00F37FFC">
        <w:rPr>
          <w:rFonts w:ascii="Times New Roman" w:eastAsia="Times New Roman" w:hAnsi="Times New Roman" w:cs="Times New Roman"/>
          <w:b/>
          <w:bCs/>
          <w:iCs/>
        </w:rPr>
        <w:t xml:space="preserve"> 2025</w:t>
      </w:r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="00A86D80" w:rsidRPr="00390C29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1FAD95B7" w14:textId="77777777" w:rsidR="009306ED" w:rsidRPr="00390C29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5E25F479" w:rsidR="00393789" w:rsidRPr="00390C29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A</w:t>
      </w:r>
      <w:r w:rsidR="006E01AD" w:rsidRPr="00390C29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color w:val="000000"/>
        </w:rPr>
        <w:t>për</w:t>
      </w:r>
      <w:proofErr w:type="spellEnd"/>
      <w:r w:rsidR="0060762A" w:rsidRPr="00390C2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0762A" w:rsidRPr="00390C29">
        <w:rPr>
          <w:rFonts w:ascii="Times New Roman" w:eastAsia="Times New Roman" w:hAnsi="Times New Roman" w:cs="Times New Roman"/>
          <w:color w:val="000000"/>
        </w:rPr>
        <w:t>studentët</w:t>
      </w:r>
      <w:proofErr w:type="spellEnd"/>
      <w:r w:rsidR="0060762A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kryhet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pran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="007F7CC8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së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dhe</w:t>
      </w:r>
      <w:proofErr w:type="spellEnd"/>
      <w:r w:rsidR="00393789"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390C29">
        <w:rPr>
          <w:rFonts w:ascii="Times New Roman" w:eastAsia="Times New Roman" w:hAnsi="Times New Roman" w:cs="Times New Roman"/>
        </w:rPr>
        <w:t>Koordinimit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UPT.</w:t>
      </w:r>
      <w:r w:rsidR="00551BD4" w:rsidRPr="00390C29">
        <w:rPr>
          <w:rFonts w:ascii="Times New Roman" w:eastAsia="Times New Roman" w:hAnsi="Times New Roman" w:cs="Times New Roman"/>
        </w:rPr>
        <w:t xml:space="preserve"> </w:t>
      </w:r>
    </w:p>
    <w:p w14:paraId="6C9C04D7" w14:textId="77777777" w:rsidR="0060762A" w:rsidRPr="00390C29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6167F7D8" w:rsidR="006E01AD" w:rsidRPr="00390C29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390C29">
        <w:rPr>
          <w:rFonts w:ascii="Times New Roman" w:eastAsia="Times New Roman" w:hAnsi="Times New Roman" w:cs="Times New Roman"/>
        </w:rPr>
        <w:t>P</w:t>
      </w:r>
      <w:r w:rsidR="00C54E5A" w:rsidRPr="00390C29">
        <w:rPr>
          <w:rFonts w:ascii="Times New Roman" w:eastAsia="Times New Roman" w:hAnsi="Times New Roman" w:cs="Times New Roman"/>
        </w:rPr>
        <w:t>ë</w:t>
      </w:r>
      <w:r w:rsidRPr="00390C29">
        <w:rPr>
          <w:rFonts w:ascii="Times New Roman" w:eastAsia="Times New Roman" w:hAnsi="Times New Roman" w:cs="Times New Roman"/>
        </w:rPr>
        <w:t>r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informacione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shtes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lidhje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390C29">
        <w:rPr>
          <w:rFonts w:ascii="Times New Roman" w:eastAsia="Times New Roman" w:hAnsi="Times New Roman" w:cs="Times New Roman"/>
        </w:rPr>
        <w:t>procesin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390C29">
        <w:rPr>
          <w:rFonts w:ascii="Times New Roman" w:eastAsia="Times New Roman" w:hAnsi="Times New Roman" w:cs="Times New Roman"/>
        </w:rPr>
        <w:t>aplikimit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n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UPT</w:t>
      </w:r>
      <w:r w:rsidR="000968EC" w:rsidRPr="00390C29">
        <w:rPr>
          <w:rFonts w:ascii="Times New Roman" w:eastAsia="Times New Roman" w:hAnsi="Times New Roman" w:cs="Times New Roman"/>
        </w:rPr>
        <w:t>,</w:t>
      </w:r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mund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eastAsia="Times New Roman" w:hAnsi="Times New Roman" w:cs="Times New Roman"/>
        </w:rPr>
        <w:t>t</w:t>
      </w:r>
      <w:r w:rsidR="00C54E5A" w:rsidRPr="00390C29">
        <w:rPr>
          <w:rFonts w:ascii="Times New Roman" w:eastAsia="Times New Roman" w:hAnsi="Times New Roman" w:cs="Times New Roman"/>
        </w:rPr>
        <w:t>ë</w:t>
      </w:r>
      <w:proofErr w:type="spellEnd"/>
      <w:r w:rsidRPr="00390C2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90C29">
        <w:rPr>
          <w:rFonts w:ascii="Times New Roman" w:hAnsi="Times New Roman" w:cs="Times New Roman"/>
          <w:lang w:val="en-GB"/>
        </w:rPr>
        <w:t>kontaktoni</w:t>
      </w:r>
      <w:proofErr w:type="spellEnd"/>
      <w:r w:rsidRPr="00390C29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90C29">
        <w:rPr>
          <w:rFonts w:ascii="Times New Roman" w:hAnsi="Times New Roman" w:cs="Times New Roman"/>
          <w:lang w:val="en-GB"/>
        </w:rPr>
        <w:t>n</w:t>
      </w:r>
      <w:r w:rsidR="00C54E5A" w:rsidRPr="00390C29">
        <w:rPr>
          <w:rFonts w:ascii="Times New Roman" w:hAnsi="Times New Roman" w:cs="Times New Roman"/>
          <w:lang w:val="en-GB"/>
        </w:rPr>
        <w:t>ë</w:t>
      </w:r>
      <w:proofErr w:type="spellEnd"/>
      <w:r w:rsidRPr="00390C29">
        <w:rPr>
          <w:rFonts w:ascii="Times New Roman" w:hAnsi="Times New Roman" w:cs="Times New Roman"/>
          <w:lang w:val="en-GB"/>
        </w:rPr>
        <w:t xml:space="preserve"> e</w:t>
      </w:r>
      <w:r w:rsidR="000968EC" w:rsidRPr="00390C29">
        <w:rPr>
          <w:rFonts w:ascii="Times New Roman" w:hAnsi="Times New Roman" w:cs="Times New Roman"/>
          <w:lang w:val="en-GB"/>
        </w:rPr>
        <w:t>-</w:t>
      </w:r>
      <w:r w:rsidRPr="00390C29">
        <w:rPr>
          <w:rFonts w:ascii="Times New Roman" w:hAnsi="Times New Roman" w:cs="Times New Roman"/>
          <w:lang w:val="en-GB"/>
        </w:rPr>
        <w:t>mail:</w:t>
      </w:r>
      <w:r w:rsidR="00377FDD" w:rsidRPr="00390C29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r w:rsidR="00946F85" w:rsidRPr="00390C29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</w:hyperlink>
      <w:r w:rsidR="00946F85" w:rsidRPr="00390C29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390C29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390C29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1" w:history="1">
        <w:r w:rsidR="00946F85" w:rsidRPr="00390C29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</w:hyperlink>
      <w:r w:rsidR="000968EC" w:rsidRPr="00390C29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72520AC2" w14:textId="77777777" w:rsidR="0049249E" w:rsidRDefault="0049249E" w:rsidP="00EC6889">
      <w:pPr>
        <w:pStyle w:val="NoSpacing"/>
        <w:rPr>
          <w:rFonts w:ascii="Times New Roman" w:hAnsi="Times New Roman" w:cs="Times New Roman"/>
          <w:b/>
        </w:rPr>
      </w:pPr>
    </w:p>
    <w:sectPr w:rsidR="0049249E" w:rsidSect="00706CFA">
      <w:headerReference w:type="default" r:id="rId12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0D6C" w14:textId="77777777" w:rsidR="00430F60" w:rsidRDefault="00430F60" w:rsidP="0070301F">
      <w:pPr>
        <w:spacing w:after="0" w:line="240" w:lineRule="auto"/>
      </w:pPr>
      <w:r>
        <w:separator/>
      </w:r>
    </w:p>
  </w:endnote>
  <w:endnote w:type="continuationSeparator" w:id="0">
    <w:p w14:paraId="7DA17FC9" w14:textId="77777777" w:rsidR="00430F60" w:rsidRDefault="00430F60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98BE" w14:textId="77777777" w:rsidR="00430F60" w:rsidRDefault="00430F60" w:rsidP="0070301F">
      <w:pPr>
        <w:spacing w:after="0" w:line="240" w:lineRule="auto"/>
      </w:pPr>
      <w:r>
        <w:separator/>
      </w:r>
    </w:p>
  </w:footnote>
  <w:footnote w:type="continuationSeparator" w:id="0">
    <w:p w14:paraId="52F4EAD9" w14:textId="77777777" w:rsidR="00430F60" w:rsidRDefault="00430F60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07E11"/>
    <w:multiLevelType w:val="hybridMultilevel"/>
    <w:tmpl w:val="08B20470"/>
    <w:lvl w:ilvl="0" w:tplc="E6C6F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9"/>
  </w:num>
  <w:num w:numId="2" w16cid:durableId="217976812">
    <w:abstractNumId w:val="15"/>
  </w:num>
  <w:num w:numId="3" w16cid:durableId="418257637">
    <w:abstractNumId w:val="1"/>
  </w:num>
  <w:num w:numId="4" w16cid:durableId="545023010">
    <w:abstractNumId w:val="16"/>
  </w:num>
  <w:num w:numId="5" w16cid:durableId="1513496289">
    <w:abstractNumId w:val="10"/>
  </w:num>
  <w:num w:numId="6" w16cid:durableId="1539194943">
    <w:abstractNumId w:val="2"/>
  </w:num>
  <w:num w:numId="7" w16cid:durableId="1762752483">
    <w:abstractNumId w:val="17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3"/>
  </w:num>
  <w:num w:numId="12" w16cid:durableId="597908691">
    <w:abstractNumId w:val="8"/>
  </w:num>
  <w:num w:numId="13" w16cid:durableId="214659674">
    <w:abstractNumId w:val="9"/>
  </w:num>
  <w:num w:numId="14" w16cid:durableId="1021777957">
    <w:abstractNumId w:val="12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4"/>
  </w:num>
  <w:num w:numId="18" w16cid:durableId="151988192">
    <w:abstractNumId w:val="20"/>
  </w:num>
  <w:num w:numId="19" w16cid:durableId="900210460">
    <w:abstractNumId w:val="18"/>
  </w:num>
  <w:num w:numId="20" w16cid:durableId="756829922">
    <w:abstractNumId w:val="7"/>
  </w:num>
  <w:num w:numId="21" w16cid:durableId="1225145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D2042"/>
    <w:rsid w:val="000E416E"/>
    <w:rsid w:val="000F263F"/>
    <w:rsid w:val="00102E61"/>
    <w:rsid w:val="00110146"/>
    <w:rsid w:val="0011750D"/>
    <w:rsid w:val="00137790"/>
    <w:rsid w:val="0014129D"/>
    <w:rsid w:val="00173309"/>
    <w:rsid w:val="001B27E0"/>
    <w:rsid w:val="001D56C7"/>
    <w:rsid w:val="001E1301"/>
    <w:rsid w:val="001F2281"/>
    <w:rsid w:val="001F4B10"/>
    <w:rsid w:val="00203A57"/>
    <w:rsid w:val="00207F3A"/>
    <w:rsid w:val="00211D11"/>
    <w:rsid w:val="002249B5"/>
    <w:rsid w:val="00231C8D"/>
    <w:rsid w:val="00233AF3"/>
    <w:rsid w:val="002515E0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77FDD"/>
    <w:rsid w:val="00390C29"/>
    <w:rsid w:val="00393789"/>
    <w:rsid w:val="00394D97"/>
    <w:rsid w:val="003C3987"/>
    <w:rsid w:val="003F3BAD"/>
    <w:rsid w:val="00401218"/>
    <w:rsid w:val="00413768"/>
    <w:rsid w:val="00415670"/>
    <w:rsid w:val="00430A2D"/>
    <w:rsid w:val="00430F60"/>
    <w:rsid w:val="00442793"/>
    <w:rsid w:val="0044313D"/>
    <w:rsid w:val="00473E4B"/>
    <w:rsid w:val="004763E4"/>
    <w:rsid w:val="004900FF"/>
    <w:rsid w:val="0049249E"/>
    <w:rsid w:val="004B5A20"/>
    <w:rsid w:val="004F0271"/>
    <w:rsid w:val="005172E1"/>
    <w:rsid w:val="005407FD"/>
    <w:rsid w:val="00551BD4"/>
    <w:rsid w:val="0056308E"/>
    <w:rsid w:val="00577E2F"/>
    <w:rsid w:val="005813AB"/>
    <w:rsid w:val="00584290"/>
    <w:rsid w:val="00584DF9"/>
    <w:rsid w:val="00591D29"/>
    <w:rsid w:val="005A017E"/>
    <w:rsid w:val="005A1C10"/>
    <w:rsid w:val="005B1D75"/>
    <w:rsid w:val="005B3F8F"/>
    <w:rsid w:val="005C67F5"/>
    <w:rsid w:val="00602442"/>
    <w:rsid w:val="0060762A"/>
    <w:rsid w:val="00614A62"/>
    <w:rsid w:val="006220AD"/>
    <w:rsid w:val="00644D07"/>
    <w:rsid w:val="00670C0F"/>
    <w:rsid w:val="00674BC4"/>
    <w:rsid w:val="00677455"/>
    <w:rsid w:val="00693E9D"/>
    <w:rsid w:val="00697A50"/>
    <w:rsid w:val="006C77A3"/>
    <w:rsid w:val="006D2CB2"/>
    <w:rsid w:val="006E01AD"/>
    <w:rsid w:val="0070301F"/>
    <w:rsid w:val="00706CFA"/>
    <w:rsid w:val="007074BD"/>
    <w:rsid w:val="00710E6E"/>
    <w:rsid w:val="00787F5E"/>
    <w:rsid w:val="00797EFF"/>
    <w:rsid w:val="007A2552"/>
    <w:rsid w:val="007D012D"/>
    <w:rsid w:val="007D3CA7"/>
    <w:rsid w:val="007F0139"/>
    <w:rsid w:val="007F7CC8"/>
    <w:rsid w:val="008031B8"/>
    <w:rsid w:val="00820D2E"/>
    <w:rsid w:val="00862315"/>
    <w:rsid w:val="00864A16"/>
    <w:rsid w:val="008A40FB"/>
    <w:rsid w:val="008B1C6D"/>
    <w:rsid w:val="008E6281"/>
    <w:rsid w:val="00904441"/>
    <w:rsid w:val="0090713F"/>
    <w:rsid w:val="009306ED"/>
    <w:rsid w:val="00937296"/>
    <w:rsid w:val="00937B0B"/>
    <w:rsid w:val="00946F85"/>
    <w:rsid w:val="0097132F"/>
    <w:rsid w:val="009A6D44"/>
    <w:rsid w:val="009C73E0"/>
    <w:rsid w:val="009E3F11"/>
    <w:rsid w:val="00A132FA"/>
    <w:rsid w:val="00A45D3E"/>
    <w:rsid w:val="00A8353C"/>
    <w:rsid w:val="00A86D80"/>
    <w:rsid w:val="00A959DB"/>
    <w:rsid w:val="00AC08D8"/>
    <w:rsid w:val="00AD6A72"/>
    <w:rsid w:val="00B13C54"/>
    <w:rsid w:val="00B13D0C"/>
    <w:rsid w:val="00B3466E"/>
    <w:rsid w:val="00B55663"/>
    <w:rsid w:val="00B57547"/>
    <w:rsid w:val="00B6705C"/>
    <w:rsid w:val="00B91D16"/>
    <w:rsid w:val="00BC4E3C"/>
    <w:rsid w:val="00BD0D14"/>
    <w:rsid w:val="00C222A0"/>
    <w:rsid w:val="00C25C16"/>
    <w:rsid w:val="00C373AC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C6889"/>
    <w:rsid w:val="00EE0AA6"/>
    <w:rsid w:val="00EE2536"/>
    <w:rsid w:val="00F17063"/>
    <w:rsid w:val="00F37FFC"/>
    <w:rsid w:val="00F700B6"/>
    <w:rsid w:val="00F767B2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29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  <w:style w:type="paragraph" w:styleId="BodyText">
    <w:name w:val="Body Text"/>
    <w:basedOn w:val="Normal"/>
    <w:link w:val="BodyTextChar"/>
    <w:uiPriority w:val="1"/>
    <w:qFormat/>
    <w:rsid w:val="00EC68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6889"/>
    <w:rPr>
      <w:rFonts w:ascii="Times New Roman" w:eastAsia="Times New Roman" w:hAnsi="Times New Roman" w:cs="Times New Roman"/>
      <w:i/>
      <w:sz w:val="20"/>
      <w:szCs w:val="20"/>
      <w:lang w:bidi="en-US"/>
    </w:rPr>
  </w:style>
  <w:style w:type="paragraph" w:customStyle="1" w:styleId="ListParagraph1">
    <w:name w:val="List Paragraph1"/>
    <w:basedOn w:val="Normal"/>
    <w:uiPriority w:val="34"/>
    <w:qFormat/>
    <w:rsid w:val="00EC6889"/>
    <w:pPr>
      <w:ind w:left="720"/>
      <w:contextualSpacing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IjCCvuInIyZd7GH0bZt1tfL4fisTexaWUNmgaMktXE/edit?gid=5598512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SIjCCvuInIyZd7GH0bZt1tfL4fisTexaWUNmgaMktXE/edit?gid=55985125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u.lv/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42</cp:revision>
  <dcterms:created xsi:type="dcterms:W3CDTF">2020-11-10T11:18:00Z</dcterms:created>
  <dcterms:modified xsi:type="dcterms:W3CDTF">2025-09-26T10:04:00Z</dcterms:modified>
</cp:coreProperties>
</file>