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BA0B" w14:textId="77777777" w:rsidR="003466EC" w:rsidRPr="00413D65" w:rsidRDefault="003466EC">
      <w:pPr>
        <w:pStyle w:val="BodyText"/>
        <w:spacing w:before="3"/>
        <w:rPr>
          <w:i w:val="0"/>
          <w:sz w:val="22"/>
          <w:szCs w:val="22"/>
        </w:rPr>
      </w:pPr>
    </w:p>
    <w:p w14:paraId="790F7C3E" w14:textId="12639FDA" w:rsidR="00DE066C" w:rsidRPr="00413D65" w:rsidRDefault="00A30A01" w:rsidP="00F63795">
      <w:pPr>
        <w:pStyle w:val="NoSpacing"/>
        <w:jc w:val="center"/>
        <w:rPr>
          <w:b/>
          <w:bCs/>
        </w:rPr>
      </w:pPr>
      <w:bookmarkStart w:id="0" w:name="Hapet_Thirrja_për_Mobilitete_(Bursa)_stu"/>
      <w:bookmarkEnd w:id="0"/>
      <w:r w:rsidRPr="00413D65">
        <w:rPr>
          <w:b/>
          <w:bCs/>
        </w:rPr>
        <w:t xml:space="preserve">Hapet </w:t>
      </w:r>
      <w:r w:rsidR="00C4317E" w:rsidRPr="00413D65">
        <w:rPr>
          <w:b/>
          <w:bCs/>
        </w:rPr>
        <w:t>t</w:t>
      </w:r>
      <w:r w:rsidRPr="00413D65">
        <w:rPr>
          <w:b/>
          <w:bCs/>
        </w:rPr>
        <w:t xml:space="preserve">hirrja për </w:t>
      </w:r>
      <w:r w:rsidR="00C4317E" w:rsidRPr="00413D65">
        <w:rPr>
          <w:b/>
          <w:bCs/>
        </w:rPr>
        <w:t>m</w:t>
      </w:r>
      <w:r w:rsidRPr="00413D65">
        <w:rPr>
          <w:b/>
          <w:bCs/>
        </w:rPr>
        <w:t>obilitete (</w:t>
      </w:r>
      <w:r w:rsidR="00C4317E" w:rsidRPr="00413D65">
        <w:rPr>
          <w:b/>
          <w:bCs/>
        </w:rPr>
        <w:t>b</w:t>
      </w:r>
      <w:r w:rsidRPr="00413D65">
        <w:rPr>
          <w:b/>
          <w:bCs/>
        </w:rPr>
        <w:t xml:space="preserve">ursa) </w:t>
      </w:r>
      <w:r w:rsidR="00F63795">
        <w:rPr>
          <w:b/>
          <w:bCs/>
        </w:rPr>
        <w:t xml:space="preserve">stafi </w:t>
      </w:r>
      <w:r w:rsidRPr="00413D65">
        <w:rPr>
          <w:b/>
          <w:bCs/>
        </w:rPr>
        <w:t>të UPT-së,</w:t>
      </w:r>
    </w:p>
    <w:p w14:paraId="04BB31D0" w14:textId="26202EAF" w:rsidR="00F63795" w:rsidRPr="00F63795" w:rsidRDefault="00A30A01" w:rsidP="00F63795">
      <w:pPr>
        <w:jc w:val="center"/>
        <w:rPr>
          <w:b/>
          <w:bCs/>
        </w:rPr>
      </w:pPr>
      <w:r w:rsidRPr="00413D65">
        <w:rPr>
          <w:b/>
          <w:bCs/>
        </w:rPr>
        <w:t xml:space="preserve">në kuadër të Marrëveshjes </w:t>
      </w:r>
      <w:bookmarkStart w:id="1" w:name="Në_kuadër_të_programit_Erasmus_+_dhe_mar"/>
      <w:bookmarkEnd w:id="1"/>
      <w:r w:rsidR="00F63795" w:rsidRPr="00F63795">
        <w:rPr>
          <w:b/>
          <w:bCs/>
        </w:rPr>
        <w:t>TNE23-00059 - HEALTH-CONNECT Project</w:t>
      </w:r>
      <w:r w:rsidR="006D6C7B">
        <w:rPr>
          <w:b/>
          <w:bCs/>
        </w:rPr>
        <w:t xml:space="preserve"> që zhvillohet në bashkëpunim nga</w:t>
      </w:r>
    </w:p>
    <w:p w14:paraId="712862AE" w14:textId="447825ED" w:rsidR="00F63795" w:rsidRDefault="006D6C7B" w:rsidP="00F63795">
      <w:pPr>
        <w:jc w:val="center"/>
        <w:rPr>
          <w:b/>
          <w:bCs/>
        </w:rPr>
      </w:pPr>
      <w:r>
        <w:rPr>
          <w:b/>
          <w:bCs/>
        </w:rPr>
        <w:t>Universiteti Politeknik i Barit  me</w:t>
      </w:r>
      <w:r w:rsidR="00F63795" w:rsidRPr="00F63795">
        <w:rPr>
          <w:b/>
          <w:bCs/>
        </w:rPr>
        <w:t xml:space="preserve"> Universiteti</w:t>
      </w:r>
      <w:r>
        <w:rPr>
          <w:b/>
          <w:bCs/>
        </w:rPr>
        <w:t>n</w:t>
      </w:r>
      <w:r w:rsidR="00F63795" w:rsidRPr="00F63795">
        <w:rPr>
          <w:b/>
          <w:bCs/>
        </w:rPr>
        <w:t xml:space="preserve"> Politeknik </w:t>
      </w:r>
      <w:r>
        <w:rPr>
          <w:b/>
          <w:bCs/>
        </w:rPr>
        <w:t>të</w:t>
      </w:r>
      <w:r w:rsidR="00F63795" w:rsidRPr="00F63795">
        <w:rPr>
          <w:b/>
          <w:bCs/>
        </w:rPr>
        <w:t xml:space="preserve"> Tiranës</w:t>
      </w:r>
    </w:p>
    <w:p w14:paraId="425CFB10" w14:textId="77777777" w:rsidR="00F63795" w:rsidRDefault="00F63795" w:rsidP="00F63795">
      <w:pPr>
        <w:jc w:val="center"/>
        <w:rPr>
          <w:b/>
          <w:bCs/>
        </w:rPr>
      </w:pPr>
    </w:p>
    <w:p w14:paraId="26863F23" w14:textId="77777777" w:rsidR="005935B7" w:rsidRDefault="00A30A01" w:rsidP="005935B7">
      <w:pPr>
        <w:jc w:val="center"/>
      </w:pPr>
      <w:r w:rsidRPr="00413D65">
        <w:t xml:space="preserve">Në kuadër të </w:t>
      </w:r>
      <w:r w:rsidR="00E24004">
        <w:t xml:space="preserve">projektit  </w:t>
      </w:r>
      <w:r w:rsidR="00F63795">
        <w:t>TNE23-00059 - HEALTH-CONNECT</w:t>
      </w:r>
      <w:r w:rsidR="00426000">
        <w:t xml:space="preserve"> </w:t>
      </w:r>
      <w:r w:rsidR="005935B7">
        <w:t>që zhvillohet në bashkëpunim nga</w:t>
      </w:r>
    </w:p>
    <w:p w14:paraId="095056F9" w14:textId="0730F111" w:rsidR="00F63795" w:rsidRDefault="005935B7" w:rsidP="005935B7">
      <w:pPr>
        <w:jc w:val="center"/>
      </w:pPr>
      <w:r>
        <w:t>Universiteti Politeknik i Barit  me Universitetin Politeknik të Tiranës</w:t>
      </w:r>
      <w:r w:rsidR="00F63795">
        <w:t>hapet thirrja p</w:t>
      </w:r>
      <w:r w:rsidR="00426000">
        <w:t>ë</w:t>
      </w:r>
      <w:r w:rsidR="00F63795">
        <w:t>r:</w:t>
      </w:r>
    </w:p>
    <w:p w14:paraId="0421DF6F" w14:textId="77777777" w:rsidR="005935B7" w:rsidRDefault="005935B7" w:rsidP="005935B7">
      <w:pPr>
        <w:jc w:val="center"/>
      </w:pPr>
    </w:p>
    <w:p w14:paraId="7427190E" w14:textId="67A92637" w:rsidR="005935B7" w:rsidRPr="00910690" w:rsidRDefault="00F63795" w:rsidP="00910690">
      <w:pPr>
        <w:pStyle w:val="ListParagraph"/>
        <w:numPr>
          <w:ilvl w:val="0"/>
          <w:numId w:val="12"/>
        </w:numPr>
        <w:tabs>
          <w:tab w:val="left" w:pos="360"/>
        </w:tabs>
        <w:spacing w:line="240" w:lineRule="auto"/>
        <w:rPr>
          <w:b/>
          <w:bCs/>
        </w:rPr>
      </w:pPr>
      <w:r w:rsidRPr="005935B7">
        <w:rPr>
          <w:b/>
          <w:bCs/>
        </w:rPr>
        <w:t>mobilitete stafi (TNE Faculty)</w:t>
      </w:r>
    </w:p>
    <w:p w14:paraId="2F750F18" w14:textId="12F81A42" w:rsidR="00F63795" w:rsidRPr="005935B7" w:rsidRDefault="00F63795" w:rsidP="00A219DA">
      <w:pPr>
        <w:pStyle w:val="ListParagraph"/>
        <w:tabs>
          <w:tab w:val="left" w:pos="360"/>
        </w:tabs>
        <w:spacing w:line="240" w:lineRule="auto"/>
        <w:ind w:left="720" w:firstLine="0"/>
        <w:rPr>
          <w:b/>
          <w:bCs/>
        </w:rPr>
      </w:pPr>
    </w:p>
    <w:p w14:paraId="237AB3BC" w14:textId="77777777" w:rsidR="00E24004" w:rsidRDefault="00E24004" w:rsidP="00E24004">
      <w:pPr>
        <w:pStyle w:val="ListParagraph"/>
        <w:tabs>
          <w:tab w:val="left" w:pos="360"/>
        </w:tabs>
        <w:ind w:left="90" w:firstLine="0"/>
      </w:pPr>
    </w:p>
    <w:p w14:paraId="1223C52F" w14:textId="11C2CF80" w:rsidR="00F63795" w:rsidRPr="00413D65" w:rsidRDefault="00F63795" w:rsidP="005935B7">
      <w:pPr>
        <w:spacing w:after="360"/>
        <w:jc w:val="both"/>
        <w:rPr>
          <w:lang w:val="it-IT"/>
        </w:rPr>
      </w:pPr>
      <w:r>
        <w:rPr>
          <w:lang w:val="it-IT"/>
        </w:rPr>
        <w:t>K</w:t>
      </w:r>
      <w:r w:rsidR="00426000">
        <w:rPr>
          <w:lang w:val="it-IT"/>
        </w:rPr>
        <w:t>ë</w:t>
      </w:r>
      <w:r>
        <w:rPr>
          <w:lang w:val="it-IT"/>
        </w:rPr>
        <w:t>to mobilitete fokusohen n</w:t>
      </w:r>
      <w:r w:rsidR="00426000">
        <w:rPr>
          <w:lang w:val="it-IT"/>
        </w:rPr>
        <w:t>ë</w:t>
      </w:r>
      <w:r>
        <w:rPr>
          <w:lang w:val="it-IT"/>
        </w:rPr>
        <w:t xml:space="preserve"> tema t</w:t>
      </w:r>
      <w:r w:rsidR="00426000">
        <w:rPr>
          <w:lang w:val="it-IT"/>
        </w:rPr>
        <w:t>ë</w:t>
      </w:r>
      <w:r>
        <w:rPr>
          <w:lang w:val="it-IT"/>
        </w:rPr>
        <w:t xml:space="preserve"> lidhura me arkitektur</w:t>
      </w:r>
      <w:r w:rsidR="00426000">
        <w:rPr>
          <w:lang w:val="it-IT"/>
        </w:rPr>
        <w:t>ë</w:t>
      </w:r>
      <w:r>
        <w:rPr>
          <w:lang w:val="it-IT"/>
        </w:rPr>
        <w:t>n,</w:t>
      </w:r>
      <w:r w:rsidR="005935B7">
        <w:rPr>
          <w:lang w:val="it-IT"/>
        </w:rPr>
        <w:t xml:space="preserve"> </w:t>
      </w:r>
      <w:r>
        <w:rPr>
          <w:lang w:val="it-IT"/>
        </w:rPr>
        <w:t>rigjenerimin urban dhe at</w:t>
      </w:r>
      <w:r w:rsidR="00426000">
        <w:rPr>
          <w:lang w:val="it-IT"/>
        </w:rPr>
        <w:t>ë</w:t>
      </w:r>
      <w:r>
        <w:rPr>
          <w:lang w:val="it-IT"/>
        </w:rPr>
        <w:t xml:space="preserve"> t</w:t>
      </w:r>
      <w:r w:rsidR="00426000">
        <w:rPr>
          <w:lang w:val="it-IT"/>
        </w:rPr>
        <w:t>ë</w:t>
      </w:r>
      <w:r>
        <w:rPr>
          <w:lang w:val="it-IT"/>
        </w:rPr>
        <w:t xml:space="preserve"> peizazhit, planifikimin e q</w:t>
      </w:r>
      <w:r w:rsidR="00426000">
        <w:rPr>
          <w:lang w:val="it-IT"/>
        </w:rPr>
        <w:t>ë</w:t>
      </w:r>
      <w:r>
        <w:rPr>
          <w:lang w:val="it-IT"/>
        </w:rPr>
        <w:t>ndruesh</w:t>
      </w:r>
      <w:r w:rsidR="00426000">
        <w:rPr>
          <w:lang w:val="it-IT"/>
        </w:rPr>
        <w:t>ë</w:t>
      </w:r>
      <w:r>
        <w:rPr>
          <w:lang w:val="it-IT"/>
        </w:rPr>
        <w:t xml:space="preserve">m dhe mjedise </w:t>
      </w:r>
      <w:r w:rsidR="00E24004">
        <w:rPr>
          <w:lang w:val="it-IT"/>
        </w:rPr>
        <w:t xml:space="preserve">banimi </w:t>
      </w:r>
      <w:r>
        <w:rPr>
          <w:lang w:val="it-IT"/>
        </w:rPr>
        <w:t xml:space="preserve">me </w:t>
      </w:r>
      <w:r w:rsidR="005935B7">
        <w:rPr>
          <w:lang w:val="it-IT"/>
        </w:rPr>
        <w:t>prioritet</w:t>
      </w:r>
      <w:r>
        <w:rPr>
          <w:lang w:val="it-IT"/>
        </w:rPr>
        <w:t xml:space="preserve"> </w:t>
      </w:r>
      <w:r w:rsidR="005935B7">
        <w:rPr>
          <w:lang w:val="it-IT"/>
        </w:rPr>
        <w:t>ç</w:t>
      </w:r>
      <w:r w:rsidR="00426000">
        <w:rPr>
          <w:lang w:val="it-IT"/>
        </w:rPr>
        <w:t>ë</w:t>
      </w:r>
      <w:r>
        <w:rPr>
          <w:lang w:val="it-IT"/>
        </w:rPr>
        <w:t>shtje</w:t>
      </w:r>
      <w:r w:rsidR="00910690">
        <w:rPr>
          <w:lang w:val="it-IT"/>
        </w:rPr>
        <w:t xml:space="preserve">t </w:t>
      </w:r>
      <w:r w:rsidR="005935B7">
        <w:rPr>
          <w:lang w:val="it-IT"/>
        </w:rPr>
        <w:t>e</w:t>
      </w:r>
      <w:r w:rsidR="00910690">
        <w:rPr>
          <w:lang w:val="it-IT"/>
        </w:rPr>
        <w:t xml:space="preserve"> </w:t>
      </w:r>
      <w:r>
        <w:rPr>
          <w:lang w:val="it-IT"/>
        </w:rPr>
        <w:t>sh</w:t>
      </w:r>
      <w:r w:rsidR="00426000">
        <w:rPr>
          <w:lang w:val="it-IT"/>
        </w:rPr>
        <w:t>ë</w:t>
      </w:r>
      <w:r>
        <w:rPr>
          <w:lang w:val="it-IT"/>
        </w:rPr>
        <w:t>ndetit n</w:t>
      </w:r>
      <w:r w:rsidR="00426000">
        <w:rPr>
          <w:lang w:val="it-IT"/>
        </w:rPr>
        <w:t>ë</w:t>
      </w:r>
      <w:r>
        <w:rPr>
          <w:lang w:val="it-IT"/>
        </w:rPr>
        <w:t xml:space="preserve"> p</w:t>
      </w:r>
      <w:r w:rsidR="00426000">
        <w:rPr>
          <w:lang w:val="it-IT"/>
        </w:rPr>
        <w:t>ë</w:t>
      </w:r>
      <w:r>
        <w:rPr>
          <w:lang w:val="it-IT"/>
        </w:rPr>
        <w:t>rputhje me qasjen One Health.</w:t>
      </w:r>
      <w:r w:rsidR="00AF0CA1">
        <w:rPr>
          <w:lang w:val="it-IT"/>
        </w:rPr>
        <w:t xml:space="preserve"> </w:t>
      </w:r>
    </w:p>
    <w:p w14:paraId="0803CD92" w14:textId="419C05BF" w:rsidR="00426000" w:rsidRPr="00426000" w:rsidRDefault="00930762" w:rsidP="005935B7">
      <w:pPr>
        <w:spacing w:before="100" w:beforeAutospacing="1" w:after="100" w:afterAutospacing="1"/>
        <w:jc w:val="both"/>
        <w:outlineLvl w:val="1"/>
      </w:pPr>
      <w:r w:rsidRPr="00413D65">
        <w:rPr>
          <w:b/>
          <w:bCs/>
        </w:rPr>
        <w:t xml:space="preserve">Mobiliteti </w:t>
      </w:r>
      <w:r w:rsidR="00A30A01" w:rsidRPr="00413D65">
        <w:rPr>
          <w:b/>
          <w:bCs/>
          <w:spacing w:val="-2"/>
        </w:rPr>
        <w:t xml:space="preserve"> </w:t>
      </w:r>
      <w:r w:rsidR="00A30A01" w:rsidRPr="00413D65">
        <w:rPr>
          <w:b/>
          <w:bCs/>
        </w:rPr>
        <w:t>përfshi</w:t>
      </w:r>
      <w:r w:rsidRPr="00413D65">
        <w:rPr>
          <w:b/>
          <w:bCs/>
        </w:rPr>
        <w:t>n</w:t>
      </w:r>
      <w:r w:rsidR="00A30A01" w:rsidRPr="00413D65">
        <w:rPr>
          <w:b/>
          <w:bCs/>
        </w:rPr>
        <w:t>:</w:t>
      </w:r>
      <w:r w:rsidR="00F1555F" w:rsidRPr="00413D65">
        <w:t xml:space="preserve"> </w:t>
      </w:r>
      <w:r w:rsidR="00635801" w:rsidRPr="00413D65">
        <w:t xml:space="preserve">Shkëmbimin </w:t>
      </w:r>
      <w:r w:rsidR="00426000">
        <w:t>e stafit</w:t>
      </w:r>
      <w:r w:rsidR="005935B7">
        <w:t xml:space="preserve"> për mësimdhënie.</w:t>
      </w:r>
    </w:p>
    <w:p w14:paraId="692A1390" w14:textId="77777777" w:rsidR="00A6346A" w:rsidRPr="00413D65" w:rsidRDefault="00A6346A" w:rsidP="005935B7">
      <w:pPr>
        <w:tabs>
          <w:tab w:val="left" w:pos="546"/>
          <w:tab w:val="left" w:pos="547"/>
        </w:tabs>
        <w:spacing w:before="1"/>
        <w:jc w:val="both"/>
      </w:pPr>
    </w:p>
    <w:p w14:paraId="473FE52F" w14:textId="0DC0B698" w:rsidR="00426000" w:rsidRPr="00426000" w:rsidRDefault="00426000" w:rsidP="005935B7">
      <w:pPr>
        <w:pStyle w:val="Heading1"/>
        <w:ind w:left="0"/>
        <w:jc w:val="both"/>
        <w:rPr>
          <w:sz w:val="22"/>
          <w:szCs w:val="22"/>
          <w:u w:val="none"/>
        </w:rPr>
      </w:pPr>
      <w:r w:rsidRPr="00426000">
        <w:rPr>
          <w:sz w:val="22"/>
          <w:szCs w:val="22"/>
          <w:u w:val="none"/>
        </w:rPr>
        <w:t>Numri total i stafit</w:t>
      </w:r>
      <w:r>
        <w:rPr>
          <w:sz w:val="22"/>
          <w:szCs w:val="22"/>
          <w:u w:val="none"/>
        </w:rPr>
        <w:t>:</w:t>
      </w:r>
      <w:r w:rsidRPr="00426000">
        <w:rPr>
          <w:sz w:val="22"/>
          <w:szCs w:val="22"/>
          <w:u w:val="none"/>
        </w:rPr>
        <w:t xml:space="preserve"> </w:t>
      </w:r>
      <w:r w:rsidR="00A219DA">
        <w:rPr>
          <w:sz w:val="22"/>
          <w:szCs w:val="22"/>
          <w:u w:val="none"/>
        </w:rPr>
        <w:t>4</w:t>
      </w:r>
    </w:p>
    <w:p w14:paraId="0524605C" w14:textId="77777777" w:rsidR="00635801" w:rsidRPr="00426000" w:rsidRDefault="00635801" w:rsidP="005935B7">
      <w:pPr>
        <w:pStyle w:val="Heading1"/>
        <w:ind w:left="0"/>
        <w:jc w:val="both"/>
        <w:rPr>
          <w:sz w:val="22"/>
          <w:szCs w:val="22"/>
          <w:u w:val="none"/>
        </w:rPr>
      </w:pPr>
    </w:p>
    <w:p w14:paraId="103A2CFB" w14:textId="673B2E80" w:rsidR="007015C5" w:rsidRPr="00413D65" w:rsidRDefault="007015C5" w:rsidP="005935B7">
      <w:pPr>
        <w:pStyle w:val="Heading1"/>
        <w:ind w:left="0"/>
        <w:jc w:val="both"/>
        <w:rPr>
          <w:spacing w:val="1"/>
          <w:sz w:val="22"/>
          <w:szCs w:val="22"/>
          <w:u w:val="none"/>
        </w:rPr>
      </w:pPr>
    </w:p>
    <w:p w14:paraId="0A38D80A" w14:textId="41C4B4A0" w:rsidR="00A219DA" w:rsidRPr="00A219DA" w:rsidRDefault="00426000" w:rsidP="00A219DA">
      <w:pPr>
        <w:widowControl/>
        <w:autoSpaceDE/>
        <w:autoSpaceDN/>
        <w:jc w:val="both"/>
        <w:rPr>
          <w:spacing w:val="1"/>
        </w:rPr>
      </w:pPr>
      <w:r>
        <w:rPr>
          <w:b/>
          <w:bCs/>
          <w:spacing w:val="1"/>
        </w:rPr>
        <w:t>Mobiliteti i s</w:t>
      </w:r>
      <w:r w:rsidRPr="00426000">
        <w:rPr>
          <w:b/>
          <w:bCs/>
          <w:spacing w:val="1"/>
        </w:rPr>
        <w:t>taf</w:t>
      </w:r>
      <w:r>
        <w:rPr>
          <w:b/>
          <w:bCs/>
          <w:spacing w:val="1"/>
        </w:rPr>
        <w:t>it:</w:t>
      </w:r>
      <w:r w:rsidRPr="00426000">
        <w:rPr>
          <w:spacing w:val="1"/>
        </w:rPr>
        <w:t>5 dit</w:t>
      </w:r>
      <w:r>
        <w:rPr>
          <w:spacing w:val="1"/>
        </w:rPr>
        <w:t>ë</w:t>
      </w:r>
      <w:r w:rsidRPr="00426000">
        <w:rPr>
          <w:spacing w:val="1"/>
        </w:rPr>
        <w:t xml:space="preserve"> q</w:t>
      </w:r>
      <w:r>
        <w:rPr>
          <w:spacing w:val="1"/>
        </w:rPr>
        <w:t>ë</w:t>
      </w:r>
      <w:r w:rsidRPr="00426000">
        <w:rPr>
          <w:spacing w:val="1"/>
        </w:rPr>
        <w:t>ndrimi dhe 2 dit</w:t>
      </w:r>
      <w:r>
        <w:rPr>
          <w:spacing w:val="1"/>
        </w:rPr>
        <w:t>ë</w:t>
      </w:r>
      <w:r w:rsidRPr="00426000">
        <w:rPr>
          <w:spacing w:val="1"/>
        </w:rPr>
        <w:t xml:space="preserve"> udh</w:t>
      </w:r>
      <w:r>
        <w:rPr>
          <w:spacing w:val="1"/>
        </w:rPr>
        <w:t>ë</w:t>
      </w:r>
      <w:r w:rsidRPr="00426000">
        <w:rPr>
          <w:spacing w:val="1"/>
        </w:rPr>
        <w:t>timi</w:t>
      </w:r>
      <w:r w:rsidR="00A219DA">
        <w:rPr>
          <w:spacing w:val="1"/>
        </w:rPr>
        <w:t xml:space="preserve"> dhe </w:t>
      </w:r>
      <w:r w:rsidR="00A219DA">
        <w:rPr>
          <w:rFonts w:cstheme="minorHAnsi"/>
        </w:rPr>
        <w:t>mobiliteti duhet të përfundojë deri në 20 Maj</w:t>
      </w:r>
      <w:r w:rsidR="00A219DA" w:rsidRPr="00F63795">
        <w:rPr>
          <w:rFonts w:cstheme="minorHAnsi"/>
        </w:rPr>
        <w:t xml:space="preserve"> 202</w:t>
      </w:r>
      <w:r w:rsidR="00A219DA">
        <w:rPr>
          <w:rFonts w:cstheme="minorHAnsi"/>
        </w:rPr>
        <w:t>6</w:t>
      </w:r>
      <w:r w:rsidR="00A219DA" w:rsidRPr="00F63795">
        <w:rPr>
          <w:rFonts w:cstheme="minorHAnsi"/>
        </w:rPr>
        <w:t>.</w:t>
      </w:r>
    </w:p>
    <w:p w14:paraId="7D658B41" w14:textId="77777777" w:rsidR="006D6C7B" w:rsidRDefault="006D6C7B" w:rsidP="005935B7">
      <w:pPr>
        <w:widowControl/>
        <w:autoSpaceDE/>
        <w:autoSpaceDN/>
        <w:jc w:val="both"/>
        <w:rPr>
          <w:spacing w:val="1"/>
        </w:rPr>
      </w:pPr>
    </w:p>
    <w:p w14:paraId="62EE0E7D" w14:textId="5ED14DF6" w:rsidR="00A219DA" w:rsidRPr="00AF0CA1" w:rsidRDefault="00A219DA" w:rsidP="00AF0CA1">
      <w:pPr>
        <w:pStyle w:val="NormalWeb"/>
        <w:spacing w:before="0" w:beforeAutospacing="0"/>
        <w:jc w:val="both"/>
        <w:rPr>
          <w:b/>
          <w:bCs/>
          <w:sz w:val="20"/>
          <w:szCs w:val="20"/>
          <w:lang w:val="sq-AL"/>
        </w:rPr>
      </w:pPr>
      <w:r w:rsidRPr="00AF0CA1">
        <w:rPr>
          <w:b/>
          <w:bCs/>
          <w:sz w:val="20"/>
          <w:szCs w:val="20"/>
          <w:lang w:val="sq-AL"/>
        </w:rPr>
        <w:t>Sh</w:t>
      </w:r>
      <w:r w:rsidRPr="00AF0CA1">
        <w:rPr>
          <w:b/>
          <w:bCs/>
          <w:sz w:val="20"/>
          <w:szCs w:val="20"/>
          <w:lang w:val="sq-AL"/>
        </w:rPr>
        <w:t>penzimet e ushqimit, akomodimit dhe udhëtimit të kryera gjatë periudhës së mobilitetit.</w:t>
      </w:r>
    </w:p>
    <w:p w14:paraId="5C677112" w14:textId="05A912E0" w:rsidR="00A219DA" w:rsidRPr="00AF0CA1" w:rsidRDefault="00AF0CA1" w:rsidP="00AF0CA1">
      <w:pPr>
        <w:pStyle w:val="NormalWeb"/>
        <w:spacing w:before="0" w:beforeAutospacing="0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Ç</w:t>
      </w:r>
      <w:r w:rsidR="00A219DA" w:rsidRPr="00AF0CA1">
        <w:rPr>
          <w:sz w:val="20"/>
          <w:szCs w:val="20"/>
          <w:lang w:val="sq-AL"/>
        </w:rPr>
        <w:t>do anëtar vizitues i stafit akademik dhe kërkimor do të pajiset me akomodim në hotel me gjysmë pensioni, pra mëngjes dhe darkë, ndërsa shpenzimet e udhëtimit, përkatësisht bileta vajtje-ardhje me avion dhe transfert</w:t>
      </w:r>
      <w:r>
        <w:rPr>
          <w:sz w:val="20"/>
          <w:szCs w:val="20"/>
          <w:lang w:val="sq-AL"/>
        </w:rPr>
        <w:t>at</w:t>
      </w:r>
      <w:r w:rsidR="00A219DA" w:rsidRPr="00AF0CA1">
        <w:rPr>
          <w:sz w:val="20"/>
          <w:szCs w:val="20"/>
          <w:lang w:val="sq-AL"/>
        </w:rPr>
        <w:t xml:space="preserve"> aeroport–qytet, do të rimbursohen, me kusht që të dorëzohen dokumentet mbështetëse, deri në shumën </w:t>
      </w:r>
      <w:r w:rsidR="00A219DA" w:rsidRPr="00AF0CA1">
        <w:rPr>
          <w:sz w:val="20"/>
          <w:szCs w:val="20"/>
          <w:lang w:val="sq-AL"/>
        </w:rPr>
        <w:t>300 EUR.</w:t>
      </w:r>
    </w:p>
    <w:p w14:paraId="549DCE4B" w14:textId="59935B0F" w:rsidR="00A219DA" w:rsidRPr="00AF0CA1" w:rsidRDefault="00A219DA" w:rsidP="00AF0CA1">
      <w:pPr>
        <w:pStyle w:val="NormalWeb"/>
        <w:spacing w:before="0" w:beforeAutospacing="0"/>
        <w:jc w:val="both"/>
        <w:rPr>
          <w:sz w:val="20"/>
          <w:szCs w:val="20"/>
          <w:lang w:val="sq-AL"/>
        </w:rPr>
      </w:pPr>
      <w:r w:rsidRPr="00AF0CA1">
        <w:rPr>
          <w:sz w:val="20"/>
          <w:szCs w:val="20"/>
          <w:lang w:val="sq-AL"/>
        </w:rPr>
        <w:t>S</w:t>
      </w:r>
      <w:r w:rsidRPr="00AF0CA1">
        <w:rPr>
          <w:sz w:val="20"/>
          <w:szCs w:val="20"/>
          <w:lang w:val="sq-AL"/>
        </w:rPr>
        <w:t>hpenzimet e udhëtimit do të rimbursohen mbi bazën e kostove të pranu</w:t>
      </w:r>
      <w:r w:rsidR="00AF0CA1">
        <w:rPr>
          <w:sz w:val="20"/>
          <w:szCs w:val="20"/>
          <w:lang w:val="sq-AL"/>
        </w:rPr>
        <w:t>ra</w:t>
      </w:r>
      <w:r w:rsidRPr="00AF0CA1">
        <w:rPr>
          <w:sz w:val="20"/>
          <w:szCs w:val="20"/>
          <w:lang w:val="sq-AL"/>
        </w:rPr>
        <w:t>, me kusht që të dorëzohen dokumentet mbështetëse dhe deri në shumën maksimale</w:t>
      </w:r>
      <w:r w:rsidR="00AF0CA1">
        <w:rPr>
          <w:sz w:val="20"/>
          <w:szCs w:val="20"/>
          <w:lang w:val="sq-AL"/>
        </w:rPr>
        <w:t xml:space="preserve"> si më sipër</w:t>
      </w:r>
      <w:r w:rsidRPr="00AF0CA1">
        <w:rPr>
          <w:sz w:val="20"/>
          <w:szCs w:val="20"/>
          <w:lang w:val="sq-AL"/>
        </w:rPr>
        <w:t>. Çdo kosto që tejkalon këtë shumë do të mbulohet plotësisht nga anëtari i stafit.</w:t>
      </w:r>
    </w:p>
    <w:p w14:paraId="2CF74B78" w14:textId="77777777" w:rsidR="00A219DA" w:rsidRPr="00AF0CA1" w:rsidRDefault="00A219DA" w:rsidP="00AF0CA1">
      <w:pPr>
        <w:pStyle w:val="NormalWeb"/>
        <w:spacing w:before="0" w:beforeAutospacing="0"/>
        <w:jc w:val="both"/>
        <w:rPr>
          <w:sz w:val="20"/>
          <w:szCs w:val="20"/>
          <w:lang w:val="sq-AL"/>
        </w:rPr>
      </w:pPr>
      <w:r w:rsidRPr="00AF0CA1">
        <w:rPr>
          <w:sz w:val="20"/>
          <w:szCs w:val="20"/>
          <w:lang w:val="sq-AL"/>
        </w:rPr>
        <w:t>Procedurat për raportim dhe pagesë, si dhe të gjitha kushtet e tjera të pjesëmarrjes, do të përcaktohen në Kontratën e Mobilitetit të nënshkruar ndërmjet anëtarit të stafit dhe Universitetit Politeknik të Barit – Itali në fillim të periudhës së mobilitetit.</w:t>
      </w:r>
    </w:p>
    <w:p w14:paraId="1A3EF795" w14:textId="77777777" w:rsidR="00A219DA" w:rsidRPr="00AF0CA1" w:rsidRDefault="00A219DA" w:rsidP="00AF0CA1">
      <w:pPr>
        <w:pStyle w:val="NormalWeb"/>
        <w:spacing w:before="0" w:beforeAutospacing="0"/>
        <w:jc w:val="both"/>
        <w:rPr>
          <w:sz w:val="20"/>
          <w:szCs w:val="20"/>
          <w:lang w:val="sq-AL"/>
        </w:rPr>
      </w:pPr>
      <w:r w:rsidRPr="00AF0CA1">
        <w:rPr>
          <w:sz w:val="20"/>
          <w:szCs w:val="20"/>
          <w:lang w:val="sq-AL"/>
        </w:rPr>
        <w:t xml:space="preserve">Për të kërkuar rimbursimin e shpenzimeve të udhëtimit, stafi akademik dhe kërkimor i përzgjedhur duhet të dorëzojë dokumentacionin e mëposhtëm deri në fund të periudhës së mobilitetit në: </w:t>
      </w:r>
    </w:p>
    <w:p w14:paraId="5F18B0C1" w14:textId="26468A9B" w:rsidR="00A219DA" w:rsidRPr="00AF0CA1" w:rsidRDefault="00A219DA" w:rsidP="00AF0CA1">
      <w:pPr>
        <w:pStyle w:val="NormalWeb"/>
        <w:spacing w:before="0" w:beforeAutospacing="0"/>
        <w:jc w:val="both"/>
        <w:rPr>
          <w:sz w:val="20"/>
          <w:szCs w:val="20"/>
          <w:lang w:val="sq-AL"/>
        </w:rPr>
      </w:pPr>
      <w:hyperlink r:id="rId8" w:history="1">
        <w:r w:rsidRPr="00AF0CA1">
          <w:rPr>
            <w:rStyle w:val="Hyperlink"/>
            <w:sz w:val="20"/>
            <w:szCs w:val="20"/>
            <w:lang w:val="sq-AL"/>
          </w:rPr>
          <w:t>tne-arcod@poliba.it</w:t>
        </w:r>
      </w:hyperlink>
      <w:r w:rsidRPr="00AF0CA1">
        <w:rPr>
          <w:sz w:val="20"/>
          <w:szCs w:val="20"/>
          <w:lang w:val="sq-AL"/>
        </w:rPr>
        <w:t xml:space="preserve"> </w:t>
      </w:r>
    </w:p>
    <w:p w14:paraId="60C5E51F" w14:textId="72144352" w:rsidR="00A219DA" w:rsidRPr="00AF0CA1" w:rsidRDefault="00A219DA" w:rsidP="00AF0CA1">
      <w:pPr>
        <w:pStyle w:val="NormalWeb"/>
        <w:numPr>
          <w:ilvl w:val="0"/>
          <w:numId w:val="13"/>
        </w:numPr>
        <w:spacing w:before="0" w:beforeAutospacing="0"/>
        <w:jc w:val="both"/>
        <w:rPr>
          <w:sz w:val="20"/>
          <w:szCs w:val="20"/>
          <w:lang w:val="sq-AL"/>
        </w:rPr>
      </w:pPr>
      <w:r w:rsidRPr="00AF0CA1">
        <w:rPr>
          <w:sz w:val="20"/>
          <w:szCs w:val="20"/>
          <w:lang w:val="sq-AL"/>
        </w:rPr>
        <w:t>kopje të biletës së avionit të blerë</w:t>
      </w:r>
    </w:p>
    <w:p w14:paraId="7C8C0686" w14:textId="3CF2B225" w:rsidR="00A219DA" w:rsidRPr="00AF0CA1" w:rsidRDefault="00A219DA" w:rsidP="00AF0CA1">
      <w:pPr>
        <w:pStyle w:val="NormalWeb"/>
        <w:numPr>
          <w:ilvl w:val="0"/>
          <w:numId w:val="13"/>
        </w:numPr>
        <w:spacing w:before="0" w:beforeAutospacing="0"/>
        <w:jc w:val="both"/>
        <w:rPr>
          <w:sz w:val="20"/>
          <w:szCs w:val="20"/>
          <w:lang w:val="sq-AL"/>
        </w:rPr>
      </w:pPr>
      <w:r w:rsidRPr="00AF0CA1">
        <w:rPr>
          <w:sz w:val="20"/>
          <w:szCs w:val="20"/>
          <w:lang w:val="sq-AL"/>
        </w:rPr>
        <w:t>kopje të të gjitha shpenzimeve të pranueshme, p.sh. taksi</w:t>
      </w:r>
    </w:p>
    <w:p w14:paraId="22E33FBD" w14:textId="77777777" w:rsidR="00A219DA" w:rsidRPr="00AF0CA1" w:rsidRDefault="00A219DA" w:rsidP="00AF0CA1">
      <w:pPr>
        <w:pStyle w:val="NormalWeb"/>
        <w:spacing w:before="0" w:beforeAutospacing="0" w:after="0" w:afterAutospacing="0"/>
        <w:jc w:val="both"/>
        <w:rPr>
          <w:sz w:val="20"/>
          <w:szCs w:val="20"/>
          <w:lang w:val="sq-AL"/>
        </w:rPr>
      </w:pPr>
      <w:r w:rsidRPr="00AF0CA1">
        <w:rPr>
          <w:sz w:val="20"/>
          <w:szCs w:val="20"/>
          <w:lang w:val="sq-AL"/>
        </w:rPr>
        <w:t>Çdo kosto që tejkalon shumën maksimale të përcaktuar do të mbetet plotësisht në ngarkim të anëtarit të stafit.</w:t>
      </w:r>
    </w:p>
    <w:p w14:paraId="3BB86AC8" w14:textId="77777777" w:rsidR="00A219DA" w:rsidRPr="00AF0CA1" w:rsidRDefault="00A219DA" w:rsidP="00AF0CA1">
      <w:pPr>
        <w:pStyle w:val="NormalWeb"/>
        <w:spacing w:before="0" w:beforeAutospacing="0" w:after="0" w:afterAutospacing="0"/>
        <w:jc w:val="both"/>
        <w:rPr>
          <w:sz w:val="20"/>
          <w:szCs w:val="20"/>
          <w:lang w:val="sq-AL"/>
        </w:rPr>
      </w:pPr>
      <w:r w:rsidRPr="00AF0CA1">
        <w:rPr>
          <w:sz w:val="20"/>
          <w:szCs w:val="20"/>
          <w:lang w:val="sq-AL"/>
        </w:rPr>
        <w:t>Çdo anëtar i përzgjedhur i stafit akademik dhe kërkimor që merr pjesë në programin e mobilitetit do të jetë gjithashtu plotësisht përgjegjës për mbulimin e kostove të mëposhtme:</w:t>
      </w:r>
    </w:p>
    <w:p w14:paraId="2CE55B64" w14:textId="77777777" w:rsidR="00A219DA" w:rsidRPr="00AF0CA1" w:rsidRDefault="00A219DA" w:rsidP="00AF0CA1">
      <w:pPr>
        <w:pStyle w:val="NormalWeb"/>
        <w:spacing w:before="0" w:beforeAutospacing="0" w:after="0" w:afterAutospacing="0"/>
        <w:jc w:val="both"/>
        <w:rPr>
          <w:sz w:val="20"/>
          <w:szCs w:val="20"/>
          <w:lang w:val="sq-AL"/>
        </w:rPr>
      </w:pPr>
      <w:r w:rsidRPr="00AF0CA1">
        <w:rPr>
          <w:sz w:val="20"/>
          <w:szCs w:val="20"/>
          <w:lang w:val="sq-AL"/>
        </w:rPr>
        <w:t> sigurimi i udhëtimit dhe shëndetit, i vlefshëm për të gjithë periudhën e mobilitetit</w:t>
      </w:r>
    </w:p>
    <w:p w14:paraId="724299EC" w14:textId="75EFE8E9" w:rsidR="00A219DA" w:rsidRPr="00AF0CA1" w:rsidRDefault="00A219DA" w:rsidP="00AF0CA1">
      <w:pPr>
        <w:pStyle w:val="NormalWeb"/>
        <w:spacing w:before="0" w:beforeAutospacing="0" w:after="0" w:afterAutospacing="0"/>
        <w:jc w:val="both"/>
        <w:rPr>
          <w:sz w:val="20"/>
          <w:szCs w:val="20"/>
          <w:lang w:val="sq-AL"/>
        </w:rPr>
      </w:pPr>
      <w:r w:rsidRPr="00AF0CA1">
        <w:rPr>
          <w:sz w:val="20"/>
          <w:szCs w:val="20"/>
          <w:lang w:val="sq-AL"/>
        </w:rPr>
        <w:t> çdo kosto shtesë, përfshirë tarifat për aktivitete sportive ose shërbime të tjera opsionale</w:t>
      </w:r>
    </w:p>
    <w:p w14:paraId="5891D8C2" w14:textId="77777777" w:rsidR="00AF0CA1" w:rsidRDefault="00AF0CA1" w:rsidP="00426000">
      <w:pPr>
        <w:tabs>
          <w:tab w:val="left" w:pos="245"/>
        </w:tabs>
        <w:rPr>
          <w:b/>
          <w:bCs/>
        </w:rPr>
      </w:pPr>
    </w:p>
    <w:p w14:paraId="1441A77A" w14:textId="77777777" w:rsidR="00AF0CA1" w:rsidRDefault="00AF0CA1" w:rsidP="00426000">
      <w:pPr>
        <w:tabs>
          <w:tab w:val="left" w:pos="245"/>
        </w:tabs>
        <w:rPr>
          <w:b/>
          <w:bCs/>
        </w:rPr>
      </w:pPr>
    </w:p>
    <w:p w14:paraId="07E1ADA6" w14:textId="77777777" w:rsidR="00AF0CA1" w:rsidRDefault="00AF0CA1" w:rsidP="00426000">
      <w:pPr>
        <w:tabs>
          <w:tab w:val="left" w:pos="245"/>
        </w:tabs>
        <w:rPr>
          <w:b/>
          <w:bCs/>
        </w:rPr>
      </w:pPr>
    </w:p>
    <w:p w14:paraId="68F7E412" w14:textId="77777777" w:rsidR="00AF0CA1" w:rsidRDefault="00AF0CA1" w:rsidP="00426000">
      <w:pPr>
        <w:tabs>
          <w:tab w:val="left" w:pos="245"/>
        </w:tabs>
        <w:rPr>
          <w:b/>
          <w:bCs/>
        </w:rPr>
      </w:pPr>
    </w:p>
    <w:p w14:paraId="23692822" w14:textId="77CF5B8B" w:rsidR="00426000" w:rsidRPr="00426000" w:rsidRDefault="00426000" w:rsidP="00426000">
      <w:pPr>
        <w:tabs>
          <w:tab w:val="left" w:pos="245"/>
        </w:tabs>
        <w:rPr>
          <w:b/>
          <w:bCs/>
        </w:rPr>
      </w:pPr>
      <w:r w:rsidRPr="00426000">
        <w:rPr>
          <w:b/>
          <w:bCs/>
        </w:rPr>
        <w:lastRenderedPageBreak/>
        <w:t>Dokumentat e nevojshme për aplikim për stafin:</w:t>
      </w:r>
    </w:p>
    <w:p w14:paraId="004AA2AD" w14:textId="77777777" w:rsidR="006D6C7B" w:rsidRDefault="00426000" w:rsidP="006D6C7B">
      <w:pPr>
        <w:pStyle w:val="ListParagraph"/>
        <w:numPr>
          <w:ilvl w:val="0"/>
          <w:numId w:val="10"/>
        </w:numPr>
        <w:tabs>
          <w:tab w:val="left" w:pos="0"/>
        </w:tabs>
        <w:ind w:left="0" w:hanging="90"/>
      </w:pPr>
      <w:r>
        <w:t>CV;</w:t>
      </w:r>
    </w:p>
    <w:p w14:paraId="10FB45AD" w14:textId="77777777" w:rsidR="006D6C7B" w:rsidRDefault="00426000" w:rsidP="006D6C7B">
      <w:pPr>
        <w:pStyle w:val="ListParagraph"/>
        <w:numPr>
          <w:ilvl w:val="0"/>
          <w:numId w:val="10"/>
        </w:numPr>
        <w:tabs>
          <w:tab w:val="left" w:pos="0"/>
        </w:tabs>
        <w:ind w:left="0" w:hanging="90"/>
      </w:pPr>
      <w:r>
        <w:t>Kopje e Pasaportës;</w:t>
      </w:r>
    </w:p>
    <w:p w14:paraId="4F263D2C" w14:textId="77777777" w:rsidR="005A51E0" w:rsidRDefault="005A51E0" w:rsidP="005A51E0">
      <w:pPr>
        <w:pStyle w:val="ListParagraph"/>
        <w:numPr>
          <w:ilvl w:val="0"/>
          <w:numId w:val="10"/>
        </w:numPr>
        <w:tabs>
          <w:tab w:val="left" w:pos="0"/>
        </w:tabs>
        <w:ind w:left="0" w:hanging="90"/>
      </w:pPr>
      <w:r>
        <w:t>Letër Motivimi</w:t>
      </w:r>
    </w:p>
    <w:p w14:paraId="4B3436A3" w14:textId="77777777" w:rsidR="005A51E0" w:rsidRDefault="005A51E0" w:rsidP="005A51E0">
      <w:pPr>
        <w:pStyle w:val="ListParagraph"/>
        <w:numPr>
          <w:ilvl w:val="0"/>
          <w:numId w:val="10"/>
        </w:numPr>
        <w:tabs>
          <w:tab w:val="left" w:pos="0"/>
        </w:tabs>
        <w:ind w:left="0" w:hanging="90"/>
      </w:pPr>
      <w:r>
        <w:t>Certifikatë në nivelin B2 të gjuhës angleze dhe/ose italiane.</w:t>
      </w:r>
    </w:p>
    <w:p w14:paraId="5EB624B4" w14:textId="4E581936" w:rsidR="005A51E0" w:rsidRDefault="00A57893" w:rsidP="005A51E0">
      <w:pPr>
        <w:pStyle w:val="ListParagraph"/>
        <w:numPr>
          <w:ilvl w:val="0"/>
          <w:numId w:val="10"/>
        </w:numPr>
        <w:tabs>
          <w:tab w:val="left" w:pos="0"/>
        </w:tabs>
        <w:ind w:left="0" w:hanging="90"/>
      </w:pPr>
      <w:r w:rsidRPr="00A57893">
        <w:t>Dokumenti i Mobility Agreement (Staff Mobility for Training)**.</w:t>
      </w:r>
    </w:p>
    <w:p w14:paraId="785AAB25" w14:textId="1E90A2E8" w:rsidR="006D6C7B" w:rsidRDefault="00426000" w:rsidP="006D6C7B">
      <w:pPr>
        <w:pStyle w:val="ListParagraph"/>
        <w:numPr>
          <w:ilvl w:val="0"/>
          <w:numId w:val="10"/>
        </w:numPr>
        <w:tabs>
          <w:tab w:val="left" w:pos="0"/>
        </w:tabs>
        <w:ind w:left="0" w:hanging="90"/>
      </w:pPr>
      <w:r>
        <w:t>Aprovim nga përgjegjësi i njësisë bazë dhe nga përgjegjësi i njësisë kryesore, ku aplikanti bën pjesë, në lidhje me  aktivitetet gjat</w:t>
      </w:r>
      <w:r w:rsidR="005935B7">
        <w:t>ë</w:t>
      </w:r>
      <w:r>
        <w:t xml:space="preserve"> mobilitetit dhe periudhën, të parashikuara për t’u kryer në universitetin pritës</w:t>
      </w:r>
      <w:r w:rsidR="00A57893" w:rsidRPr="00A57893">
        <w:t>*</w:t>
      </w:r>
      <w:r w:rsidR="00A57893">
        <w:t xml:space="preserve"> </w:t>
      </w:r>
      <w:r>
        <w:t>;</w:t>
      </w:r>
    </w:p>
    <w:p w14:paraId="688CDD60" w14:textId="64705426" w:rsidR="00426000" w:rsidRPr="00413D65" w:rsidRDefault="00426000" w:rsidP="00AF0CA1">
      <w:pPr>
        <w:tabs>
          <w:tab w:val="left" w:pos="245"/>
        </w:tabs>
        <w:sectPr w:rsidR="00426000" w:rsidRPr="00413D65" w:rsidSect="00CE0D9B">
          <w:headerReference w:type="default" r:id="rId9"/>
          <w:type w:val="continuous"/>
          <w:pgSz w:w="12240" w:h="15840"/>
          <w:pgMar w:top="1960" w:right="1320" w:bottom="280" w:left="1340" w:header="608" w:footer="720" w:gutter="0"/>
          <w:pgNumType w:start="1"/>
          <w:cols w:space="720"/>
        </w:sectPr>
      </w:pPr>
    </w:p>
    <w:p w14:paraId="3A3FB2E9" w14:textId="77777777" w:rsidR="00A57893" w:rsidRDefault="00A57893" w:rsidP="00EC11BE">
      <w:pPr>
        <w:pStyle w:val="BodyText"/>
        <w:ind w:right="117"/>
        <w:jc w:val="both"/>
        <w:rPr>
          <w:i w:val="0"/>
          <w:iCs w:val="0"/>
          <w:sz w:val="22"/>
          <w:szCs w:val="22"/>
        </w:rPr>
      </w:pPr>
    </w:p>
    <w:p w14:paraId="49F8B7AB" w14:textId="5D1619B2" w:rsidR="00A57893" w:rsidRPr="00A57893" w:rsidRDefault="00A57893" w:rsidP="00A57893">
      <w:pPr>
        <w:pStyle w:val="BodyText"/>
        <w:ind w:right="117"/>
        <w:jc w:val="both"/>
        <w:rPr>
          <w:i w:val="0"/>
          <w:iCs w:val="0"/>
          <w:sz w:val="22"/>
          <w:szCs w:val="22"/>
        </w:rPr>
      </w:pPr>
      <w:r w:rsidRPr="00A57893">
        <w:rPr>
          <w:i w:val="0"/>
          <w:iCs w:val="0"/>
          <w:sz w:val="22"/>
          <w:szCs w:val="22"/>
        </w:rPr>
        <w:t>*Plani i mobilitetit, si dhe periudha e propozuar e mobilitetit për stafin, duhet të aprovohet/firmoset paraprakisht nga përgjegjësi i njësisë bazë dhe nga përgjegjësi i njësisë kryesore ku aplikani bën pjesë.</w:t>
      </w:r>
    </w:p>
    <w:p w14:paraId="65AAF841" w14:textId="77777777" w:rsidR="00A57893" w:rsidRPr="00A57893" w:rsidRDefault="00A57893" w:rsidP="00A57893">
      <w:pPr>
        <w:pStyle w:val="BodyText"/>
        <w:ind w:right="117"/>
        <w:jc w:val="both"/>
        <w:rPr>
          <w:i w:val="0"/>
          <w:iCs w:val="0"/>
          <w:sz w:val="22"/>
          <w:szCs w:val="22"/>
        </w:rPr>
      </w:pPr>
    </w:p>
    <w:p w14:paraId="209FD802" w14:textId="6B02CD59" w:rsidR="00A57893" w:rsidRPr="00413D65" w:rsidRDefault="00A57893" w:rsidP="00A57893">
      <w:pPr>
        <w:pStyle w:val="BodyText"/>
        <w:ind w:right="117"/>
        <w:jc w:val="both"/>
        <w:rPr>
          <w:i w:val="0"/>
          <w:iCs w:val="0"/>
          <w:sz w:val="22"/>
          <w:szCs w:val="22"/>
        </w:rPr>
      </w:pPr>
      <w:r w:rsidRPr="00A57893">
        <w:rPr>
          <w:i w:val="0"/>
          <w:iCs w:val="0"/>
          <w:sz w:val="22"/>
          <w:szCs w:val="22"/>
        </w:rPr>
        <w:t>** Mobility Agreement for Training për stafin është një dokument në të cilin duhet të specifikohet programi juaj i propozuar që do të kryeni gjatë periudhës së shkëmbimit, i cili është 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</w:t>
      </w:r>
    </w:p>
    <w:p w14:paraId="63E43173" w14:textId="77777777" w:rsidR="003466EC" w:rsidRPr="00413D65" w:rsidRDefault="003466EC">
      <w:pPr>
        <w:pStyle w:val="BodyText"/>
        <w:spacing w:before="3"/>
        <w:rPr>
          <w:sz w:val="22"/>
          <w:szCs w:val="22"/>
        </w:rPr>
      </w:pPr>
    </w:p>
    <w:bookmarkStart w:id="2" w:name="_Hlk131576955"/>
    <w:p w14:paraId="5E311FA4" w14:textId="05067ABB" w:rsidR="00EC11BE" w:rsidRPr="00F63795" w:rsidRDefault="00000000" w:rsidP="00093CD6">
      <w:pPr>
        <w:pStyle w:val="Heading1"/>
        <w:shd w:val="clear" w:color="auto" w:fill="FFFFFF"/>
        <w:spacing w:after="96"/>
        <w:ind w:left="0"/>
        <w:rPr>
          <w:b w:val="0"/>
          <w:bCs w:val="0"/>
          <w:color w:val="000000"/>
          <w:sz w:val="22"/>
          <w:szCs w:val="22"/>
          <w:u w:val="none"/>
        </w:rPr>
      </w:pPr>
      <w:r w:rsidRPr="00413D65">
        <w:rPr>
          <w:sz w:val="22"/>
          <w:szCs w:val="22"/>
        </w:rPr>
        <w:fldChar w:fldCharType="begin"/>
      </w:r>
      <w:r w:rsidRPr="00413D65">
        <w:rPr>
          <w:sz w:val="22"/>
          <w:szCs w:val="22"/>
        </w:rPr>
        <w:instrText>HYPERLINK "http://www.poliba.it/it/didattica/corsi-di-laurea" \t "_blank"</w:instrText>
      </w:r>
      <w:r w:rsidRPr="00413D65">
        <w:rPr>
          <w:sz w:val="22"/>
          <w:szCs w:val="22"/>
        </w:rPr>
      </w:r>
      <w:r w:rsidRPr="00413D65">
        <w:rPr>
          <w:sz w:val="22"/>
          <w:szCs w:val="22"/>
        </w:rPr>
        <w:fldChar w:fldCharType="separate"/>
      </w:r>
      <w:r w:rsidRPr="00413D65">
        <w:rPr>
          <w:sz w:val="22"/>
          <w:szCs w:val="22"/>
        </w:rPr>
        <w:fldChar w:fldCharType="end"/>
      </w:r>
      <w:r w:rsidR="00A30A01" w:rsidRPr="00413D65">
        <w:rPr>
          <w:sz w:val="22"/>
          <w:szCs w:val="22"/>
          <w:u w:val="none"/>
        </w:rPr>
        <w:t>Afati për</w:t>
      </w:r>
      <w:r w:rsidR="00A30A01" w:rsidRPr="00413D65">
        <w:rPr>
          <w:spacing w:val="-6"/>
          <w:sz w:val="22"/>
          <w:szCs w:val="22"/>
          <w:u w:val="none"/>
        </w:rPr>
        <w:t xml:space="preserve"> </w:t>
      </w:r>
      <w:r w:rsidR="00A30A01" w:rsidRPr="00413D65">
        <w:rPr>
          <w:sz w:val="22"/>
          <w:szCs w:val="22"/>
          <w:u w:val="none"/>
        </w:rPr>
        <w:t>aplikim:</w:t>
      </w:r>
      <w:r w:rsidR="00A30A01" w:rsidRPr="00413D65">
        <w:rPr>
          <w:spacing w:val="2"/>
          <w:sz w:val="22"/>
          <w:szCs w:val="22"/>
          <w:u w:val="none"/>
        </w:rPr>
        <w:t xml:space="preserve"> </w:t>
      </w:r>
      <w:r w:rsidR="005B4898" w:rsidRPr="00413D65">
        <w:rPr>
          <w:sz w:val="22"/>
          <w:szCs w:val="22"/>
          <w:u w:val="none"/>
        </w:rPr>
        <w:t>D</w:t>
      </w:r>
      <w:r w:rsidR="00A30A01" w:rsidRPr="00413D65">
        <w:rPr>
          <w:sz w:val="22"/>
          <w:szCs w:val="22"/>
          <w:u w:val="none"/>
        </w:rPr>
        <w:t xml:space="preserve">eri më </w:t>
      </w:r>
      <w:r w:rsidR="00A219DA">
        <w:rPr>
          <w:sz w:val="22"/>
          <w:szCs w:val="22"/>
          <w:u w:val="none"/>
        </w:rPr>
        <w:t>1</w:t>
      </w:r>
      <w:r w:rsidR="00AF0CA1">
        <w:rPr>
          <w:sz w:val="22"/>
          <w:szCs w:val="22"/>
          <w:u w:val="none"/>
        </w:rPr>
        <w:t xml:space="preserve">7 </w:t>
      </w:r>
      <w:r w:rsidR="00A219DA">
        <w:rPr>
          <w:sz w:val="22"/>
          <w:szCs w:val="22"/>
          <w:u w:val="none"/>
        </w:rPr>
        <w:t>Prill,</w:t>
      </w:r>
      <w:r w:rsidR="00413D65" w:rsidRPr="00413D65">
        <w:rPr>
          <w:sz w:val="22"/>
          <w:szCs w:val="22"/>
          <w:u w:val="none"/>
        </w:rPr>
        <w:t xml:space="preserve"> 202</w:t>
      </w:r>
      <w:r w:rsidR="005A51E0">
        <w:rPr>
          <w:sz w:val="22"/>
          <w:szCs w:val="22"/>
          <w:u w:val="none"/>
        </w:rPr>
        <w:t>6</w:t>
      </w:r>
      <w:r w:rsidR="00413D65" w:rsidRPr="00413D65">
        <w:rPr>
          <w:sz w:val="22"/>
          <w:szCs w:val="22"/>
          <w:u w:val="none"/>
        </w:rPr>
        <w:t>,</w:t>
      </w:r>
      <w:r w:rsidR="000A5977" w:rsidRPr="00413D65">
        <w:rPr>
          <w:sz w:val="22"/>
          <w:szCs w:val="22"/>
          <w:u w:val="none"/>
        </w:rPr>
        <w:t xml:space="preserve"> ora 12.00</w:t>
      </w:r>
    </w:p>
    <w:bookmarkEnd w:id="2"/>
    <w:p w14:paraId="3D48699C" w14:textId="24C070E0" w:rsidR="00801283" w:rsidRPr="00413D65" w:rsidRDefault="00A30A01" w:rsidP="003B0D8F">
      <w:pPr>
        <w:spacing w:before="92" w:line="237" w:lineRule="auto"/>
        <w:ind w:right="57"/>
        <w:rPr>
          <w:spacing w:val="2"/>
        </w:rPr>
      </w:pPr>
      <w:r w:rsidRPr="00910690">
        <w:t>Aplikimi</w:t>
      </w:r>
      <w:r w:rsidRPr="00910690">
        <w:rPr>
          <w:spacing w:val="-5"/>
        </w:rPr>
        <w:t xml:space="preserve"> </w:t>
      </w:r>
      <w:r w:rsidRPr="00910690">
        <w:t>kryhet</w:t>
      </w:r>
      <w:r w:rsidRPr="00910690">
        <w:rPr>
          <w:spacing w:val="7"/>
        </w:rPr>
        <w:t xml:space="preserve"> </w:t>
      </w:r>
      <w:r w:rsidRPr="00910690">
        <w:t>pranë</w:t>
      </w:r>
      <w:r w:rsidRPr="00910690">
        <w:rPr>
          <w:spacing w:val="2"/>
        </w:rPr>
        <w:t xml:space="preserve"> </w:t>
      </w:r>
      <w:r w:rsidR="00801283" w:rsidRPr="00910690">
        <w:rPr>
          <w:spacing w:val="2"/>
        </w:rPr>
        <w:t>Drejtorisë së Komunikimit dhe Koordinimit në UPT.</w:t>
      </w:r>
      <w:r w:rsidRPr="00910690">
        <w:rPr>
          <w:spacing w:val="1"/>
        </w:rPr>
        <w:t xml:space="preserve"> </w:t>
      </w:r>
      <w:r w:rsidRPr="00910690">
        <w:t>Për</w:t>
      </w:r>
      <w:r w:rsidRPr="00910690">
        <w:rPr>
          <w:spacing w:val="4"/>
        </w:rPr>
        <w:t xml:space="preserve"> </w:t>
      </w:r>
      <w:r w:rsidRPr="00910690">
        <w:t>informacione</w:t>
      </w:r>
      <w:r w:rsidRPr="00910690">
        <w:rPr>
          <w:spacing w:val="1"/>
        </w:rPr>
        <w:t xml:space="preserve"> </w:t>
      </w:r>
      <w:r w:rsidRPr="00910690">
        <w:t>shtesë</w:t>
      </w:r>
      <w:r w:rsidRPr="00910690">
        <w:rPr>
          <w:spacing w:val="7"/>
        </w:rPr>
        <w:t xml:space="preserve"> </w:t>
      </w:r>
      <w:r w:rsidRPr="00910690">
        <w:t>në</w:t>
      </w:r>
      <w:r w:rsidRPr="00910690">
        <w:rPr>
          <w:spacing w:val="6"/>
        </w:rPr>
        <w:t xml:space="preserve"> </w:t>
      </w:r>
      <w:r w:rsidRPr="00910690">
        <w:t>lidhje</w:t>
      </w:r>
      <w:r w:rsidRPr="00910690">
        <w:rPr>
          <w:spacing w:val="5"/>
        </w:rPr>
        <w:t xml:space="preserve"> </w:t>
      </w:r>
      <w:r w:rsidRPr="00910690">
        <w:t>me</w:t>
      </w:r>
      <w:r w:rsidRPr="00910690">
        <w:rPr>
          <w:spacing w:val="3"/>
        </w:rPr>
        <w:t xml:space="preserve"> </w:t>
      </w:r>
      <w:r w:rsidRPr="00910690">
        <w:t>procesin</w:t>
      </w:r>
      <w:r w:rsidR="00DE066C" w:rsidRPr="00910690">
        <w:t xml:space="preserve"> </w:t>
      </w:r>
      <w:r w:rsidRPr="00910690">
        <w:rPr>
          <w:spacing w:val="-57"/>
        </w:rPr>
        <w:t xml:space="preserve"> </w:t>
      </w:r>
      <w:r w:rsidRPr="00910690">
        <w:t>e aplikimit</w:t>
      </w:r>
      <w:r w:rsidRPr="00910690">
        <w:rPr>
          <w:spacing w:val="11"/>
        </w:rPr>
        <w:t xml:space="preserve"> </w:t>
      </w:r>
      <w:r w:rsidRPr="00910690">
        <w:t>në UPT</w:t>
      </w:r>
      <w:r w:rsidRPr="00910690">
        <w:rPr>
          <w:spacing w:val="3"/>
        </w:rPr>
        <w:t xml:space="preserve"> </w:t>
      </w:r>
      <w:r w:rsidRPr="00910690">
        <w:t>mund</w:t>
      </w:r>
      <w:r w:rsidRPr="00910690">
        <w:rPr>
          <w:spacing w:val="1"/>
        </w:rPr>
        <w:t xml:space="preserve"> </w:t>
      </w:r>
      <w:r w:rsidRPr="00910690">
        <w:t>të</w:t>
      </w:r>
      <w:r w:rsidRPr="00910690">
        <w:rPr>
          <w:spacing w:val="1"/>
        </w:rPr>
        <w:t xml:space="preserve"> </w:t>
      </w:r>
      <w:r w:rsidRPr="00910690">
        <w:t>kontaktoni</w:t>
      </w:r>
      <w:r w:rsidRPr="00910690">
        <w:rPr>
          <w:spacing w:val="-4"/>
        </w:rPr>
        <w:t xml:space="preserve"> </w:t>
      </w:r>
      <w:r w:rsidRPr="00910690">
        <w:t>në e</w:t>
      </w:r>
      <w:r w:rsidR="00DE066C" w:rsidRPr="00910690">
        <w:t>-</w:t>
      </w:r>
      <w:r w:rsidRPr="00910690">
        <w:t>mail</w:t>
      </w:r>
      <w:r w:rsidRPr="00413D65">
        <w:t>:</w:t>
      </w:r>
      <w:r w:rsidR="00413D65" w:rsidRPr="00413D65">
        <w:t xml:space="preserve"> </w:t>
      </w:r>
      <w:r w:rsidRPr="00413D65">
        <w:rPr>
          <w:spacing w:val="2"/>
        </w:rPr>
        <w:t xml:space="preserve"> </w:t>
      </w:r>
      <w:hyperlink r:id="rId10" w:history="1">
        <w:r w:rsidR="000A5977" w:rsidRPr="00413D65">
          <w:rPr>
            <w:rStyle w:val="Hyperlink"/>
            <w:spacing w:val="2"/>
          </w:rPr>
          <w:t>rkodra@upt.al</w:t>
        </w:r>
      </w:hyperlink>
      <w:r w:rsidR="00910690">
        <w:t xml:space="preserve">, </w:t>
      </w:r>
      <w:hyperlink r:id="rId11" w:history="1">
        <w:r w:rsidR="00910690" w:rsidRPr="003C65F5">
          <w:rPr>
            <w:rStyle w:val="Hyperlink"/>
          </w:rPr>
          <w:t>abeqo@upt.al</w:t>
        </w:r>
      </w:hyperlink>
      <w:r w:rsidR="00910690">
        <w:t xml:space="preserve"> </w:t>
      </w:r>
    </w:p>
    <w:p w14:paraId="7C851C31" w14:textId="1342B511" w:rsidR="00AF0CA1" w:rsidRPr="00AF0CA1" w:rsidRDefault="00AF0CA1" w:rsidP="00AF0CA1">
      <w:pPr>
        <w:spacing w:before="92" w:line="237" w:lineRule="auto"/>
        <w:ind w:right="57"/>
      </w:pPr>
      <w:r>
        <w:t>P</w:t>
      </w:r>
      <w:r w:rsidRPr="00910690">
        <w:rPr>
          <w:b/>
          <w:bCs/>
        </w:rPr>
        <w:t xml:space="preserve">ërzgjedhja përfundimtare do të bëhet nga Univeristeti Politeknik </w:t>
      </w:r>
      <w:r>
        <w:rPr>
          <w:b/>
          <w:bCs/>
        </w:rPr>
        <w:t>i</w:t>
      </w:r>
      <w:r w:rsidRPr="00910690">
        <w:rPr>
          <w:b/>
          <w:bCs/>
        </w:rPr>
        <w:t xml:space="preserve"> Barit</w:t>
      </w:r>
      <w:r>
        <w:rPr>
          <w:b/>
          <w:bCs/>
        </w:rPr>
        <w:t>.</w:t>
      </w:r>
      <w:r>
        <w:rPr>
          <w:b/>
          <w:bCs/>
        </w:rPr>
        <w:t xml:space="preserve"> </w:t>
      </w:r>
      <w:r w:rsidRPr="00AF0CA1">
        <w:t xml:space="preserve">Per me teper informacion, konsultohuni me dokumentet pdf bashkelidhur thirrjes. </w:t>
      </w:r>
    </w:p>
    <w:p w14:paraId="2A313E83" w14:textId="7D4288C0" w:rsidR="00AF0CA1" w:rsidRPr="00910690" w:rsidRDefault="00AF0CA1" w:rsidP="00AF0CA1">
      <w:pPr>
        <w:spacing w:before="92" w:line="237" w:lineRule="auto"/>
        <w:ind w:right="57"/>
        <w:rPr>
          <w:b/>
          <w:bCs/>
        </w:rPr>
      </w:pPr>
      <w:r w:rsidRPr="00910690">
        <w:rPr>
          <w:b/>
          <w:bCs/>
        </w:rPr>
        <w:t xml:space="preserve"> </w:t>
      </w:r>
    </w:p>
    <w:p w14:paraId="3A8EA40C" w14:textId="77777777" w:rsidR="00635801" w:rsidRDefault="00635801">
      <w:pPr>
        <w:spacing w:before="92" w:line="237" w:lineRule="auto"/>
        <w:ind w:left="100" w:right="57"/>
        <w:rPr>
          <w:sz w:val="24"/>
        </w:rPr>
      </w:pPr>
    </w:p>
    <w:p w14:paraId="41A1C240" w14:textId="77777777" w:rsidR="00635801" w:rsidRDefault="00635801">
      <w:pPr>
        <w:spacing w:before="92" w:line="237" w:lineRule="auto"/>
        <w:ind w:left="100" w:right="57"/>
        <w:rPr>
          <w:sz w:val="24"/>
        </w:rPr>
      </w:pPr>
    </w:p>
    <w:p w14:paraId="797D9FEC" w14:textId="77777777" w:rsidR="00635801" w:rsidRDefault="00635801">
      <w:pPr>
        <w:spacing w:before="92" w:line="237" w:lineRule="auto"/>
        <w:ind w:left="100" w:right="57"/>
        <w:rPr>
          <w:sz w:val="24"/>
        </w:rPr>
      </w:pPr>
    </w:p>
    <w:p w14:paraId="69370FBB" w14:textId="77777777" w:rsidR="00635801" w:rsidRDefault="00635801">
      <w:pPr>
        <w:spacing w:before="92" w:line="237" w:lineRule="auto"/>
        <w:ind w:left="100" w:right="57"/>
        <w:rPr>
          <w:sz w:val="24"/>
        </w:rPr>
      </w:pPr>
    </w:p>
    <w:p w14:paraId="7FB2CD58" w14:textId="77777777" w:rsidR="00635801" w:rsidRDefault="00635801">
      <w:pPr>
        <w:spacing w:before="92" w:line="237" w:lineRule="auto"/>
        <w:ind w:left="100" w:right="57"/>
        <w:rPr>
          <w:sz w:val="24"/>
        </w:rPr>
      </w:pPr>
    </w:p>
    <w:p w14:paraId="0F7E3105" w14:textId="77777777" w:rsidR="00635801" w:rsidRDefault="00635801">
      <w:pPr>
        <w:spacing w:before="92" w:line="237" w:lineRule="auto"/>
        <w:ind w:left="100" w:right="57"/>
        <w:rPr>
          <w:sz w:val="24"/>
        </w:rPr>
      </w:pPr>
    </w:p>
    <w:sectPr w:rsidR="00635801"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BFA" w14:textId="77777777" w:rsidR="00AA2BCE" w:rsidRDefault="00AA2BCE">
      <w:r>
        <w:separator/>
      </w:r>
    </w:p>
  </w:endnote>
  <w:endnote w:type="continuationSeparator" w:id="0">
    <w:p w14:paraId="261757FA" w14:textId="77777777" w:rsidR="00AA2BCE" w:rsidRDefault="00AA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A86C" w14:textId="77777777" w:rsidR="00AA2BCE" w:rsidRDefault="00AA2BCE">
      <w:r>
        <w:separator/>
      </w:r>
    </w:p>
  </w:footnote>
  <w:footnote w:type="continuationSeparator" w:id="0">
    <w:p w14:paraId="42A7CA11" w14:textId="77777777" w:rsidR="00AA2BCE" w:rsidRDefault="00AA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A9BC" w14:textId="78256335" w:rsidR="003466EC" w:rsidRDefault="00A30A01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512576" behindDoc="1" locked="0" layoutInCell="1" allowOverlap="1" wp14:anchorId="58599508" wp14:editId="7FB739CE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3088" behindDoc="1" locked="0" layoutInCell="1" allowOverlap="1" wp14:anchorId="3331953D" wp14:editId="10371350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6FAC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2BECA8D9" wp14:editId="5D393EA7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1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260221" id="Line 3" o:spid="_x0000_s1026" style="position:absolute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" strokeweight=".25317mm">
              <w10:wrap anchorx="page" anchory="page"/>
            </v:line>
          </w:pict>
        </mc:Fallback>
      </mc:AlternateContent>
    </w:r>
    <w:r w:rsidR="00816FAC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31165CEE" wp14:editId="14A7D75E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A6022" w14:textId="77777777" w:rsidR="003466EC" w:rsidRDefault="00A30A01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65C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7pt;height:13.0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60CA6022" w14:textId="77777777" w:rsidR="003466EC" w:rsidRDefault="00A30A01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6FA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41F7F6F8" wp14:editId="76AFB735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FF727" w14:textId="77777777" w:rsidR="003466EC" w:rsidRDefault="00A30A01">
                          <w:pPr>
                            <w:spacing w:before="21" w:line="242" w:lineRule="exact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73795866" w14:textId="77777777" w:rsidR="003466EC" w:rsidRDefault="00A30A01">
                          <w:pPr>
                            <w:spacing w:line="242" w:lineRule="exact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F7F6F8" id="Text Box 1" o:spid="_x0000_s1027" type="#_x0000_t202" style="position:absolute;margin-left:211pt;margin-top:60.65pt;width:190.45pt;height:26.3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24BFF727" w14:textId="77777777" w:rsidR="003466EC" w:rsidRDefault="00A30A01">
                    <w:pPr>
                      <w:spacing w:before="21" w:line="242" w:lineRule="exact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73795866" w14:textId="77777777" w:rsidR="003466EC" w:rsidRDefault="00A30A01">
                    <w:pPr>
                      <w:spacing w:line="242" w:lineRule="exact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7FE"/>
    <w:multiLevelType w:val="hybridMultilevel"/>
    <w:tmpl w:val="9E12A3C4"/>
    <w:lvl w:ilvl="0" w:tplc="F5F42E5C">
      <w:numFmt w:val="bullet"/>
      <w:lvlText w:val="-"/>
      <w:lvlJc w:val="left"/>
      <w:pPr>
        <w:ind w:left="820" w:hanging="447"/>
      </w:pPr>
      <w:rPr>
        <w:rFonts w:hint="default"/>
        <w:color w:val="auto"/>
        <w:w w:val="99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25F77"/>
    <w:multiLevelType w:val="hybridMultilevel"/>
    <w:tmpl w:val="14BAAA7C"/>
    <w:lvl w:ilvl="0" w:tplc="F5F42E5C">
      <w:numFmt w:val="bullet"/>
      <w:lvlText w:val="-"/>
      <w:lvlJc w:val="left"/>
      <w:pPr>
        <w:ind w:left="720" w:hanging="360"/>
      </w:pPr>
      <w:rPr>
        <w:rFonts w:hint="default"/>
        <w:color w:val="auto"/>
        <w:w w:val="99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6E27"/>
    <w:multiLevelType w:val="hybridMultilevel"/>
    <w:tmpl w:val="2C10DB4E"/>
    <w:lvl w:ilvl="0" w:tplc="FA0EB650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93580C6C">
      <w:numFmt w:val="bullet"/>
      <w:lvlText w:val="•"/>
      <w:lvlJc w:val="left"/>
      <w:pPr>
        <w:ind w:left="1372" w:hanging="360"/>
      </w:pPr>
      <w:rPr>
        <w:rFonts w:hint="default"/>
        <w:lang w:val="sq-AL" w:eastAsia="en-US" w:bidi="ar-SA"/>
      </w:rPr>
    </w:lvl>
    <w:lvl w:ilvl="2" w:tplc="D6EA842C">
      <w:numFmt w:val="bullet"/>
      <w:lvlText w:val="•"/>
      <w:lvlJc w:val="left"/>
      <w:pPr>
        <w:ind w:left="2284" w:hanging="360"/>
      </w:pPr>
      <w:rPr>
        <w:rFonts w:hint="default"/>
        <w:lang w:val="sq-AL" w:eastAsia="en-US" w:bidi="ar-SA"/>
      </w:rPr>
    </w:lvl>
    <w:lvl w:ilvl="3" w:tplc="263A0D30">
      <w:numFmt w:val="bullet"/>
      <w:lvlText w:val="•"/>
      <w:lvlJc w:val="left"/>
      <w:pPr>
        <w:ind w:left="3196" w:hanging="360"/>
      </w:pPr>
      <w:rPr>
        <w:rFonts w:hint="default"/>
        <w:lang w:val="sq-AL" w:eastAsia="en-US" w:bidi="ar-SA"/>
      </w:rPr>
    </w:lvl>
    <w:lvl w:ilvl="4" w:tplc="3976EF6C">
      <w:numFmt w:val="bullet"/>
      <w:lvlText w:val="•"/>
      <w:lvlJc w:val="left"/>
      <w:pPr>
        <w:ind w:left="4108" w:hanging="360"/>
      </w:pPr>
      <w:rPr>
        <w:rFonts w:hint="default"/>
        <w:lang w:val="sq-AL" w:eastAsia="en-US" w:bidi="ar-SA"/>
      </w:rPr>
    </w:lvl>
    <w:lvl w:ilvl="5" w:tplc="863C1F2C"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6" w:tplc="2AD21ACA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7" w:tplc="08C24580">
      <w:numFmt w:val="bullet"/>
      <w:lvlText w:val="•"/>
      <w:lvlJc w:val="left"/>
      <w:pPr>
        <w:ind w:left="6844" w:hanging="360"/>
      </w:pPr>
      <w:rPr>
        <w:rFonts w:hint="default"/>
        <w:lang w:val="sq-AL" w:eastAsia="en-US" w:bidi="ar-SA"/>
      </w:rPr>
    </w:lvl>
    <w:lvl w:ilvl="8" w:tplc="A122383E">
      <w:numFmt w:val="bullet"/>
      <w:lvlText w:val="•"/>
      <w:lvlJc w:val="left"/>
      <w:pPr>
        <w:ind w:left="7756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2BEF2414"/>
    <w:multiLevelType w:val="hybridMultilevel"/>
    <w:tmpl w:val="872AEE2E"/>
    <w:lvl w:ilvl="0" w:tplc="F5F42E5C">
      <w:numFmt w:val="bullet"/>
      <w:lvlText w:val="-"/>
      <w:lvlJc w:val="left"/>
      <w:pPr>
        <w:ind w:left="447" w:hanging="447"/>
      </w:pPr>
      <w:rPr>
        <w:rFonts w:hint="default"/>
        <w:color w:val="auto"/>
        <w:w w:val="99"/>
        <w:lang w:val="sq-AL" w:eastAsia="en-US" w:bidi="ar-SA"/>
      </w:rPr>
    </w:lvl>
    <w:lvl w:ilvl="1" w:tplc="4D24F398">
      <w:numFmt w:val="bullet"/>
      <w:lvlText w:val="•"/>
      <w:lvlJc w:val="left"/>
      <w:pPr>
        <w:ind w:left="1359" w:hanging="447"/>
      </w:pPr>
      <w:rPr>
        <w:rFonts w:hint="default"/>
        <w:lang w:val="sq-AL" w:eastAsia="en-US" w:bidi="ar-SA"/>
      </w:rPr>
    </w:lvl>
    <w:lvl w:ilvl="2" w:tplc="CCE2A9CA">
      <w:numFmt w:val="bullet"/>
      <w:lvlText w:val="•"/>
      <w:lvlJc w:val="left"/>
      <w:pPr>
        <w:ind w:left="2271" w:hanging="447"/>
      </w:pPr>
      <w:rPr>
        <w:rFonts w:hint="default"/>
        <w:lang w:val="sq-AL" w:eastAsia="en-US" w:bidi="ar-SA"/>
      </w:rPr>
    </w:lvl>
    <w:lvl w:ilvl="3" w:tplc="3ED4D39C">
      <w:numFmt w:val="bullet"/>
      <w:lvlText w:val="•"/>
      <w:lvlJc w:val="left"/>
      <w:pPr>
        <w:ind w:left="3183" w:hanging="447"/>
      </w:pPr>
      <w:rPr>
        <w:rFonts w:hint="default"/>
        <w:lang w:val="sq-AL" w:eastAsia="en-US" w:bidi="ar-SA"/>
      </w:rPr>
    </w:lvl>
    <w:lvl w:ilvl="4" w:tplc="B1D00C18">
      <w:numFmt w:val="bullet"/>
      <w:lvlText w:val="•"/>
      <w:lvlJc w:val="left"/>
      <w:pPr>
        <w:ind w:left="4095" w:hanging="447"/>
      </w:pPr>
      <w:rPr>
        <w:rFonts w:hint="default"/>
        <w:lang w:val="sq-AL" w:eastAsia="en-US" w:bidi="ar-SA"/>
      </w:rPr>
    </w:lvl>
    <w:lvl w:ilvl="5" w:tplc="71FC3372">
      <w:numFmt w:val="bullet"/>
      <w:lvlText w:val="•"/>
      <w:lvlJc w:val="left"/>
      <w:pPr>
        <w:ind w:left="5007" w:hanging="447"/>
      </w:pPr>
      <w:rPr>
        <w:rFonts w:hint="default"/>
        <w:lang w:val="sq-AL" w:eastAsia="en-US" w:bidi="ar-SA"/>
      </w:rPr>
    </w:lvl>
    <w:lvl w:ilvl="6" w:tplc="16B21826">
      <w:numFmt w:val="bullet"/>
      <w:lvlText w:val="•"/>
      <w:lvlJc w:val="left"/>
      <w:pPr>
        <w:ind w:left="5919" w:hanging="447"/>
      </w:pPr>
      <w:rPr>
        <w:rFonts w:hint="default"/>
        <w:lang w:val="sq-AL" w:eastAsia="en-US" w:bidi="ar-SA"/>
      </w:rPr>
    </w:lvl>
    <w:lvl w:ilvl="7" w:tplc="D7F8C982">
      <w:numFmt w:val="bullet"/>
      <w:lvlText w:val="•"/>
      <w:lvlJc w:val="left"/>
      <w:pPr>
        <w:ind w:left="6831" w:hanging="447"/>
      </w:pPr>
      <w:rPr>
        <w:rFonts w:hint="default"/>
        <w:lang w:val="sq-AL" w:eastAsia="en-US" w:bidi="ar-SA"/>
      </w:rPr>
    </w:lvl>
    <w:lvl w:ilvl="8" w:tplc="01CC4E82">
      <w:numFmt w:val="bullet"/>
      <w:lvlText w:val="•"/>
      <w:lvlJc w:val="left"/>
      <w:pPr>
        <w:ind w:left="7743" w:hanging="447"/>
      </w:pPr>
      <w:rPr>
        <w:rFonts w:hint="default"/>
        <w:lang w:val="sq-AL" w:eastAsia="en-US" w:bidi="ar-SA"/>
      </w:rPr>
    </w:lvl>
  </w:abstractNum>
  <w:abstractNum w:abstractNumId="4" w15:restartNumberingAfterBreak="0">
    <w:nsid w:val="2CAB6856"/>
    <w:multiLevelType w:val="hybridMultilevel"/>
    <w:tmpl w:val="D3641924"/>
    <w:lvl w:ilvl="0" w:tplc="DA1E37C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28FC92C2">
      <w:numFmt w:val="bullet"/>
      <w:lvlText w:val="•"/>
      <w:lvlJc w:val="left"/>
      <w:pPr>
        <w:ind w:left="1372" w:hanging="360"/>
      </w:pPr>
      <w:rPr>
        <w:rFonts w:hint="default"/>
        <w:lang w:val="sq-AL" w:eastAsia="en-US" w:bidi="ar-SA"/>
      </w:rPr>
    </w:lvl>
    <w:lvl w:ilvl="2" w:tplc="A0846EFA">
      <w:numFmt w:val="bullet"/>
      <w:lvlText w:val="•"/>
      <w:lvlJc w:val="left"/>
      <w:pPr>
        <w:ind w:left="2284" w:hanging="360"/>
      </w:pPr>
      <w:rPr>
        <w:rFonts w:hint="default"/>
        <w:lang w:val="sq-AL" w:eastAsia="en-US" w:bidi="ar-SA"/>
      </w:rPr>
    </w:lvl>
    <w:lvl w:ilvl="3" w:tplc="CA48E7F6">
      <w:numFmt w:val="bullet"/>
      <w:lvlText w:val="•"/>
      <w:lvlJc w:val="left"/>
      <w:pPr>
        <w:ind w:left="3196" w:hanging="360"/>
      </w:pPr>
      <w:rPr>
        <w:rFonts w:hint="default"/>
        <w:lang w:val="sq-AL" w:eastAsia="en-US" w:bidi="ar-SA"/>
      </w:rPr>
    </w:lvl>
    <w:lvl w:ilvl="4" w:tplc="4E4E7696">
      <w:numFmt w:val="bullet"/>
      <w:lvlText w:val="•"/>
      <w:lvlJc w:val="left"/>
      <w:pPr>
        <w:ind w:left="4108" w:hanging="360"/>
      </w:pPr>
      <w:rPr>
        <w:rFonts w:hint="default"/>
        <w:lang w:val="sq-AL" w:eastAsia="en-US" w:bidi="ar-SA"/>
      </w:rPr>
    </w:lvl>
    <w:lvl w:ilvl="5" w:tplc="E3A842F0"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6" w:tplc="4D2023C2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7" w:tplc="0E809F04">
      <w:numFmt w:val="bullet"/>
      <w:lvlText w:val="•"/>
      <w:lvlJc w:val="left"/>
      <w:pPr>
        <w:ind w:left="6844" w:hanging="360"/>
      </w:pPr>
      <w:rPr>
        <w:rFonts w:hint="default"/>
        <w:lang w:val="sq-AL" w:eastAsia="en-US" w:bidi="ar-SA"/>
      </w:rPr>
    </w:lvl>
    <w:lvl w:ilvl="8" w:tplc="FD622C56">
      <w:numFmt w:val="bullet"/>
      <w:lvlText w:val="•"/>
      <w:lvlJc w:val="left"/>
      <w:pPr>
        <w:ind w:left="7756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307E08D0"/>
    <w:multiLevelType w:val="hybridMultilevel"/>
    <w:tmpl w:val="3216E7A2"/>
    <w:lvl w:ilvl="0" w:tplc="C9507F5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20887"/>
    <w:multiLevelType w:val="hybridMultilevel"/>
    <w:tmpl w:val="96D01524"/>
    <w:lvl w:ilvl="0" w:tplc="F5F42E5C">
      <w:numFmt w:val="bullet"/>
      <w:lvlText w:val="-"/>
      <w:lvlJc w:val="left"/>
      <w:pPr>
        <w:ind w:left="720" w:hanging="360"/>
      </w:pPr>
      <w:rPr>
        <w:rFonts w:hint="default"/>
        <w:color w:val="auto"/>
        <w:w w:val="99"/>
        <w:lang w:val="sq-A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772B6"/>
    <w:multiLevelType w:val="hybridMultilevel"/>
    <w:tmpl w:val="101090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A7420"/>
    <w:multiLevelType w:val="hybridMultilevel"/>
    <w:tmpl w:val="8B281B00"/>
    <w:lvl w:ilvl="0" w:tplc="F5F42E5C">
      <w:numFmt w:val="bullet"/>
      <w:lvlText w:val="-"/>
      <w:lvlJc w:val="left"/>
      <w:pPr>
        <w:ind w:left="720" w:hanging="360"/>
      </w:pPr>
      <w:rPr>
        <w:rFonts w:hint="default"/>
        <w:color w:val="auto"/>
        <w:w w:val="99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40BA6"/>
    <w:multiLevelType w:val="hybridMultilevel"/>
    <w:tmpl w:val="C0AC136E"/>
    <w:lvl w:ilvl="0" w:tplc="F5F42E5C">
      <w:numFmt w:val="bullet"/>
      <w:lvlText w:val="-"/>
      <w:lvlJc w:val="left"/>
      <w:pPr>
        <w:ind w:left="447" w:hanging="447"/>
      </w:pPr>
      <w:rPr>
        <w:rFonts w:hint="default"/>
        <w:color w:val="auto"/>
        <w:w w:val="99"/>
        <w:lang w:val="sq-AL" w:eastAsia="en-US" w:bidi="ar-SA"/>
      </w:rPr>
    </w:lvl>
    <w:lvl w:ilvl="1" w:tplc="FFFFFFFF">
      <w:numFmt w:val="bullet"/>
      <w:lvlText w:val="•"/>
      <w:lvlJc w:val="left"/>
      <w:pPr>
        <w:ind w:left="1359" w:hanging="447"/>
      </w:pPr>
      <w:rPr>
        <w:rFonts w:hint="default"/>
        <w:lang w:val="sq-AL" w:eastAsia="en-US" w:bidi="ar-SA"/>
      </w:rPr>
    </w:lvl>
    <w:lvl w:ilvl="2" w:tplc="FFFFFFFF">
      <w:numFmt w:val="bullet"/>
      <w:lvlText w:val="•"/>
      <w:lvlJc w:val="left"/>
      <w:pPr>
        <w:ind w:left="2271" w:hanging="447"/>
      </w:pPr>
      <w:rPr>
        <w:rFonts w:hint="default"/>
        <w:lang w:val="sq-AL" w:eastAsia="en-US" w:bidi="ar-SA"/>
      </w:rPr>
    </w:lvl>
    <w:lvl w:ilvl="3" w:tplc="FFFFFFFF">
      <w:numFmt w:val="bullet"/>
      <w:lvlText w:val="•"/>
      <w:lvlJc w:val="left"/>
      <w:pPr>
        <w:ind w:left="3183" w:hanging="447"/>
      </w:pPr>
      <w:rPr>
        <w:rFonts w:hint="default"/>
        <w:lang w:val="sq-AL" w:eastAsia="en-US" w:bidi="ar-SA"/>
      </w:rPr>
    </w:lvl>
    <w:lvl w:ilvl="4" w:tplc="FFFFFFFF">
      <w:numFmt w:val="bullet"/>
      <w:lvlText w:val="•"/>
      <w:lvlJc w:val="left"/>
      <w:pPr>
        <w:ind w:left="4095" w:hanging="447"/>
      </w:pPr>
      <w:rPr>
        <w:rFonts w:hint="default"/>
        <w:lang w:val="sq-AL" w:eastAsia="en-US" w:bidi="ar-SA"/>
      </w:rPr>
    </w:lvl>
    <w:lvl w:ilvl="5" w:tplc="FFFFFFFF">
      <w:numFmt w:val="bullet"/>
      <w:lvlText w:val="•"/>
      <w:lvlJc w:val="left"/>
      <w:pPr>
        <w:ind w:left="5007" w:hanging="447"/>
      </w:pPr>
      <w:rPr>
        <w:rFonts w:hint="default"/>
        <w:lang w:val="sq-AL" w:eastAsia="en-US" w:bidi="ar-SA"/>
      </w:rPr>
    </w:lvl>
    <w:lvl w:ilvl="6" w:tplc="FFFFFFFF">
      <w:numFmt w:val="bullet"/>
      <w:lvlText w:val="•"/>
      <w:lvlJc w:val="left"/>
      <w:pPr>
        <w:ind w:left="5919" w:hanging="447"/>
      </w:pPr>
      <w:rPr>
        <w:rFonts w:hint="default"/>
        <w:lang w:val="sq-AL" w:eastAsia="en-US" w:bidi="ar-SA"/>
      </w:rPr>
    </w:lvl>
    <w:lvl w:ilvl="7" w:tplc="FFFFFFFF">
      <w:numFmt w:val="bullet"/>
      <w:lvlText w:val="•"/>
      <w:lvlJc w:val="left"/>
      <w:pPr>
        <w:ind w:left="6831" w:hanging="447"/>
      </w:pPr>
      <w:rPr>
        <w:rFonts w:hint="default"/>
        <w:lang w:val="sq-AL" w:eastAsia="en-US" w:bidi="ar-SA"/>
      </w:rPr>
    </w:lvl>
    <w:lvl w:ilvl="8" w:tplc="FFFFFFFF">
      <w:numFmt w:val="bullet"/>
      <w:lvlText w:val="•"/>
      <w:lvlJc w:val="left"/>
      <w:pPr>
        <w:ind w:left="7743" w:hanging="447"/>
      </w:pPr>
      <w:rPr>
        <w:rFonts w:hint="default"/>
        <w:lang w:val="sq-AL" w:eastAsia="en-US" w:bidi="ar-SA"/>
      </w:rPr>
    </w:lvl>
  </w:abstractNum>
  <w:abstractNum w:abstractNumId="10" w15:restartNumberingAfterBreak="0">
    <w:nsid w:val="660A55E3"/>
    <w:multiLevelType w:val="hybridMultilevel"/>
    <w:tmpl w:val="6684615E"/>
    <w:lvl w:ilvl="0" w:tplc="F5F42E5C">
      <w:numFmt w:val="bullet"/>
      <w:lvlText w:val="-"/>
      <w:lvlJc w:val="left"/>
      <w:pPr>
        <w:ind w:left="720" w:hanging="360"/>
      </w:pPr>
      <w:rPr>
        <w:rFonts w:hint="default"/>
        <w:color w:val="auto"/>
        <w:w w:val="99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36900"/>
    <w:multiLevelType w:val="hybridMultilevel"/>
    <w:tmpl w:val="4C6C5DFE"/>
    <w:lvl w:ilvl="0" w:tplc="C414B500">
      <w:numFmt w:val="bullet"/>
      <w:lvlText w:val="-"/>
      <w:lvlJc w:val="left"/>
      <w:pPr>
        <w:ind w:left="9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2" w15:restartNumberingAfterBreak="0">
    <w:nsid w:val="755A60CA"/>
    <w:multiLevelType w:val="hybridMultilevel"/>
    <w:tmpl w:val="BC00C55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7DA90180"/>
    <w:multiLevelType w:val="hybridMultilevel"/>
    <w:tmpl w:val="82765658"/>
    <w:lvl w:ilvl="0" w:tplc="F5F42E5C">
      <w:numFmt w:val="bullet"/>
      <w:lvlText w:val="-"/>
      <w:lvlJc w:val="left"/>
      <w:pPr>
        <w:ind w:left="720" w:hanging="360"/>
      </w:pPr>
      <w:rPr>
        <w:rFonts w:hint="default"/>
        <w:color w:val="auto"/>
        <w:w w:val="99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30323">
    <w:abstractNumId w:val="3"/>
  </w:num>
  <w:num w:numId="2" w16cid:durableId="808523334">
    <w:abstractNumId w:val="4"/>
  </w:num>
  <w:num w:numId="3" w16cid:durableId="354812899">
    <w:abstractNumId w:val="2"/>
  </w:num>
  <w:num w:numId="4" w16cid:durableId="1128085810">
    <w:abstractNumId w:val="7"/>
  </w:num>
  <w:num w:numId="5" w16cid:durableId="868299167">
    <w:abstractNumId w:val="0"/>
  </w:num>
  <w:num w:numId="6" w16cid:durableId="1471745523">
    <w:abstractNumId w:val="11"/>
  </w:num>
  <w:num w:numId="7" w16cid:durableId="2072918679">
    <w:abstractNumId w:val="12"/>
  </w:num>
  <w:num w:numId="8" w16cid:durableId="1589844458">
    <w:abstractNumId w:val="8"/>
  </w:num>
  <w:num w:numId="9" w16cid:durableId="1570649762">
    <w:abstractNumId w:val="1"/>
  </w:num>
  <w:num w:numId="10" w16cid:durableId="1424036928">
    <w:abstractNumId w:val="13"/>
  </w:num>
  <w:num w:numId="11" w16cid:durableId="188181276">
    <w:abstractNumId w:val="9"/>
  </w:num>
  <w:num w:numId="12" w16cid:durableId="1351954303">
    <w:abstractNumId w:val="6"/>
  </w:num>
  <w:num w:numId="13" w16cid:durableId="53746131">
    <w:abstractNumId w:val="10"/>
  </w:num>
  <w:num w:numId="14" w16cid:durableId="1624186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EC"/>
    <w:rsid w:val="00012216"/>
    <w:rsid w:val="00020C23"/>
    <w:rsid w:val="00060088"/>
    <w:rsid w:val="0008793F"/>
    <w:rsid w:val="00093CD6"/>
    <w:rsid w:val="000A5977"/>
    <w:rsid w:val="000B00D7"/>
    <w:rsid w:val="00270A11"/>
    <w:rsid w:val="00295689"/>
    <w:rsid w:val="002C3DE8"/>
    <w:rsid w:val="003247D2"/>
    <w:rsid w:val="003466EC"/>
    <w:rsid w:val="003B0D8F"/>
    <w:rsid w:val="003C007E"/>
    <w:rsid w:val="00413D65"/>
    <w:rsid w:val="00426000"/>
    <w:rsid w:val="004B2097"/>
    <w:rsid w:val="004C4F0E"/>
    <w:rsid w:val="004E785B"/>
    <w:rsid w:val="0054213A"/>
    <w:rsid w:val="00584CDF"/>
    <w:rsid w:val="00586E70"/>
    <w:rsid w:val="005935B7"/>
    <w:rsid w:val="005A51E0"/>
    <w:rsid w:val="005B4898"/>
    <w:rsid w:val="005C5ACA"/>
    <w:rsid w:val="005D1B22"/>
    <w:rsid w:val="005D45F8"/>
    <w:rsid w:val="00635801"/>
    <w:rsid w:val="0066487D"/>
    <w:rsid w:val="006D6C7B"/>
    <w:rsid w:val="006E06AB"/>
    <w:rsid w:val="007015C5"/>
    <w:rsid w:val="00763877"/>
    <w:rsid w:val="007D47A6"/>
    <w:rsid w:val="007F601A"/>
    <w:rsid w:val="00801283"/>
    <w:rsid w:val="00803B0A"/>
    <w:rsid w:val="00816FAC"/>
    <w:rsid w:val="0084118D"/>
    <w:rsid w:val="008B25E7"/>
    <w:rsid w:val="008D2FCF"/>
    <w:rsid w:val="00910690"/>
    <w:rsid w:val="00930762"/>
    <w:rsid w:val="00944993"/>
    <w:rsid w:val="009A6EBF"/>
    <w:rsid w:val="00A219DA"/>
    <w:rsid w:val="00A30A01"/>
    <w:rsid w:val="00A57893"/>
    <w:rsid w:val="00A6346A"/>
    <w:rsid w:val="00A8250A"/>
    <w:rsid w:val="00AA2BCE"/>
    <w:rsid w:val="00AC02B9"/>
    <w:rsid w:val="00AF0CA1"/>
    <w:rsid w:val="00BB4BDB"/>
    <w:rsid w:val="00BC0FD8"/>
    <w:rsid w:val="00BC5658"/>
    <w:rsid w:val="00BC7361"/>
    <w:rsid w:val="00C33184"/>
    <w:rsid w:val="00C4317E"/>
    <w:rsid w:val="00C846F5"/>
    <w:rsid w:val="00CE0D9B"/>
    <w:rsid w:val="00CF6955"/>
    <w:rsid w:val="00DE066C"/>
    <w:rsid w:val="00E24004"/>
    <w:rsid w:val="00EC11BE"/>
    <w:rsid w:val="00F1555F"/>
    <w:rsid w:val="00F6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12ABF"/>
  <w15:docId w15:val="{786F5AA3-169B-4EC4-AB81-B719508C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801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87"/>
      <w:ind w:left="388" w:right="408" w:firstLine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44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12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28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066C"/>
    <w:rPr>
      <w:rFonts w:ascii="Times New Roman" w:eastAsia="Times New Roman" w:hAnsi="Times New Roman" w:cs="Times New Roman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08793F"/>
    <w:rPr>
      <w:rFonts w:ascii="Times New Roman" w:eastAsia="Times New Roman" w:hAnsi="Times New Roman" w:cs="Times New Roman"/>
      <w:i/>
      <w:iCs/>
      <w:sz w:val="20"/>
      <w:szCs w:val="20"/>
      <w:lang w:val="sq-AL"/>
    </w:rPr>
  </w:style>
  <w:style w:type="character" w:styleId="Strong">
    <w:name w:val="Strong"/>
    <w:basedOn w:val="DefaultParagraphFont"/>
    <w:uiPriority w:val="22"/>
    <w:qFormat/>
    <w:rsid w:val="007015C5"/>
    <w:rPr>
      <w:b/>
      <w:bCs/>
    </w:rPr>
  </w:style>
  <w:style w:type="paragraph" w:customStyle="1" w:styleId="rtejustify">
    <w:name w:val="rtejustify"/>
    <w:basedOn w:val="Normal"/>
    <w:rsid w:val="002C3DE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1B22"/>
    <w:rPr>
      <w:color w:val="800080" w:themeColor="followedHyperlink"/>
      <w:u w:val="single"/>
    </w:rPr>
  </w:style>
  <w:style w:type="character" w:customStyle="1" w:styleId="rynqvb">
    <w:name w:val="rynqvb"/>
    <w:basedOn w:val="DefaultParagraphFont"/>
    <w:rsid w:val="00635801"/>
  </w:style>
  <w:style w:type="paragraph" w:styleId="NormalWeb">
    <w:name w:val="Normal (Web)"/>
    <w:basedOn w:val="Normal"/>
    <w:uiPriority w:val="99"/>
    <w:unhideWhenUsed/>
    <w:rsid w:val="006D6C7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ne-arcod@polib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eqo@upt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kodra@upt.a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2C5C4-8985-4E26-B96F-B90D6F4A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Aulona Beqo</cp:lastModifiedBy>
  <cp:revision>2</cp:revision>
  <dcterms:created xsi:type="dcterms:W3CDTF">2026-04-14T13:44:00Z</dcterms:created>
  <dcterms:modified xsi:type="dcterms:W3CDTF">2026-04-14T13:44:00Z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2021-05-20T00:00:00Z</vt:filetime>
  </property>
</Properties>
</file>